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C0" w:rsidRDefault="0008388C" w:rsidP="00DB7B1A">
      <w:pPr>
        <w:shd w:val="clear" w:color="auto" w:fill="FFFFFF"/>
        <w:spacing w:line="360" w:lineRule="exact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Рекомендации</w:t>
      </w:r>
      <w:r w:rsidR="00E501C0">
        <w:rPr>
          <w:rFonts w:eastAsia="Calibri"/>
          <w:b/>
          <w:sz w:val="32"/>
          <w:szCs w:val="32"/>
          <w:lang w:eastAsia="en-US"/>
        </w:rPr>
        <w:t xml:space="preserve"> участников конференции </w:t>
      </w:r>
    </w:p>
    <w:p w:rsidR="007E4794" w:rsidRDefault="00E501C0" w:rsidP="00DB7B1A">
      <w:pPr>
        <w:shd w:val="clear" w:color="auto" w:fill="FFFFFF"/>
        <w:spacing w:line="360" w:lineRule="exact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«Железнодорожный транспорт: правовое измерение»</w:t>
      </w:r>
    </w:p>
    <w:p w:rsidR="00E501C0" w:rsidRDefault="00E501C0" w:rsidP="009B2F7B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E4794" w:rsidRPr="00A73D32" w:rsidRDefault="007E4794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3D32">
        <w:rPr>
          <w:rFonts w:eastAsia="Calibri"/>
          <w:sz w:val="28"/>
          <w:szCs w:val="28"/>
          <w:lang w:eastAsia="en-US"/>
        </w:rPr>
        <w:t xml:space="preserve">Участники конференции </w:t>
      </w:r>
      <w:r w:rsidR="009E71F9" w:rsidRPr="00A73D32">
        <w:rPr>
          <w:rFonts w:eastAsia="Calibri"/>
          <w:sz w:val="28"/>
          <w:szCs w:val="28"/>
          <w:lang w:eastAsia="en-US"/>
        </w:rPr>
        <w:t xml:space="preserve">обсудили </w:t>
      </w:r>
      <w:r w:rsidRPr="00A73D32">
        <w:rPr>
          <w:rFonts w:eastAsia="Calibri"/>
          <w:sz w:val="28"/>
          <w:szCs w:val="28"/>
          <w:lang w:eastAsia="en-US"/>
        </w:rPr>
        <w:t>следующие проблемы правового регулирования транспортных обязательств на железнодорожном транспорте и считают возможным предложить следующие</w:t>
      </w:r>
      <w:r w:rsidR="00C5101C" w:rsidRPr="00A73D32">
        <w:rPr>
          <w:rFonts w:eastAsia="Calibri"/>
          <w:sz w:val="28"/>
          <w:szCs w:val="28"/>
          <w:lang w:eastAsia="en-US"/>
        </w:rPr>
        <w:t xml:space="preserve"> подходы к их решению</w:t>
      </w:r>
      <w:r w:rsidRPr="00A73D32">
        <w:rPr>
          <w:rFonts w:eastAsia="Calibri"/>
          <w:sz w:val="28"/>
          <w:szCs w:val="28"/>
          <w:lang w:eastAsia="en-US"/>
        </w:rPr>
        <w:t xml:space="preserve">. </w:t>
      </w:r>
    </w:p>
    <w:p w:rsidR="003E6982" w:rsidRDefault="009E71F9" w:rsidP="00F85FE1">
      <w:pPr>
        <w:spacing w:line="360" w:lineRule="auto"/>
        <w:ind w:firstLine="708"/>
        <w:jc w:val="both"/>
        <w:rPr>
          <w:sz w:val="28"/>
          <w:szCs w:val="28"/>
        </w:rPr>
      </w:pPr>
      <w:r w:rsidRPr="00A73D32">
        <w:rPr>
          <w:rFonts w:eastAsia="Calibri"/>
          <w:sz w:val="28"/>
          <w:szCs w:val="28"/>
          <w:lang w:eastAsia="en-US"/>
        </w:rPr>
        <w:t xml:space="preserve">1. </w:t>
      </w:r>
      <w:r w:rsidR="003E6982">
        <w:rPr>
          <w:rFonts w:eastAsia="Calibri"/>
          <w:sz w:val="28"/>
          <w:szCs w:val="28"/>
          <w:lang w:eastAsia="en-US"/>
        </w:rPr>
        <w:t>И</w:t>
      </w:r>
      <w:r w:rsidR="003E6982">
        <w:rPr>
          <w:sz w:val="28"/>
          <w:szCs w:val="28"/>
        </w:rPr>
        <w:t xml:space="preserve">збрание модели публичного администрирования железнодорожных перевозок и развитие законодательства Российской Федерации о железнодорожном транспорте должно осуществляться с учетом двух сопряженных задач: (1) обеспечение социально-экономического единства Российской Федерации и (2) интеграция национальной сети железных дорог в трансграничные </w:t>
      </w:r>
      <w:proofErr w:type="spellStart"/>
      <w:r w:rsidR="003E6982">
        <w:rPr>
          <w:sz w:val="28"/>
          <w:szCs w:val="28"/>
        </w:rPr>
        <w:t>мультимодальные</w:t>
      </w:r>
      <w:proofErr w:type="spellEnd"/>
      <w:r w:rsidR="003E6982">
        <w:rPr>
          <w:sz w:val="28"/>
          <w:szCs w:val="28"/>
        </w:rPr>
        <w:t xml:space="preserve"> торговые пути. Только при достижении сбалансированности правовых средств решения названых задач </w:t>
      </w:r>
      <w:r w:rsidR="00521EB7">
        <w:rPr>
          <w:sz w:val="28"/>
          <w:szCs w:val="28"/>
        </w:rPr>
        <w:t xml:space="preserve">законодательство о железнодорожном транспорте </w:t>
      </w:r>
      <w:r w:rsidR="003E6982">
        <w:rPr>
          <w:sz w:val="28"/>
          <w:szCs w:val="28"/>
        </w:rPr>
        <w:t>может считаться эффективн</w:t>
      </w:r>
      <w:r w:rsidR="00521EB7">
        <w:rPr>
          <w:sz w:val="28"/>
          <w:szCs w:val="28"/>
        </w:rPr>
        <w:t>ым</w:t>
      </w:r>
      <w:r w:rsidR="003E6982">
        <w:rPr>
          <w:sz w:val="28"/>
          <w:szCs w:val="28"/>
        </w:rPr>
        <w:t>.</w:t>
      </w:r>
    </w:p>
    <w:p w:rsidR="00310C08" w:rsidRPr="00310C08" w:rsidRDefault="003E6982" w:rsidP="00F85F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Институциональная основа обеспечения транспортной безопасности, в том числе на железнодорожном транспорте, во многом сохраняет структуру, сформировавшуюся еще в СССР</w:t>
      </w:r>
      <w:r w:rsidR="00521EB7">
        <w:rPr>
          <w:sz w:val="28"/>
          <w:szCs w:val="28"/>
        </w:rPr>
        <w:t>,</w:t>
      </w:r>
      <w:r>
        <w:rPr>
          <w:sz w:val="28"/>
          <w:szCs w:val="28"/>
        </w:rPr>
        <w:t xml:space="preserve"> и не</w:t>
      </w:r>
      <w:r w:rsidR="00521EB7">
        <w:rPr>
          <w:sz w:val="28"/>
          <w:szCs w:val="28"/>
        </w:rPr>
        <w:t xml:space="preserve"> в </w:t>
      </w:r>
      <w:r>
        <w:rPr>
          <w:sz w:val="28"/>
          <w:szCs w:val="28"/>
        </w:rPr>
        <w:t>полной мере учитыва</w:t>
      </w:r>
      <w:r w:rsidR="00521EB7">
        <w:rPr>
          <w:sz w:val="28"/>
          <w:szCs w:val="28"/>
        </w:rPr>
        <w:t>ет</w:t>
      </w:r>
      <w:r>
        <w:rPr>
          <w:sz w:val="28"/>
          <w:szCs w:val="28"/>
        </w:rPr>
        <w:t xml:space="preserve"> изменения в системе федеральных органов исполнительной власти, а также сложившееся законодательство Российской Федерации о транспортной безопасности. В результате институциональная основа обеспечения безопасности на железнодорожном транспорте в настоящее время недостаточно систематизирована и нуждается в своей реорганизации.</w:t>
      </w:r>
    </w:p>
    <w:p w:rsidR="00C5101C" w:rsidRPr="00A73D32" w:rsidRDefault="003E6982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3E698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61322" w:rsidRPr="00A73D32">
        <w:rPr>
          <w:rFonts w:eastAsia="Calibri"/>
          <w:sz w:val="28"/>
          <w:szCs w:val="28"/>
          <w:lang w:eastAsia="en-US"/>
        </w:rPr>
        <w:t>При гарантируемой законом публичности перевозки в</w:t>
      </w:r>
      <w:r w:rsidR="007E4794" w:rsidRPr="00A73D32">
        <w:rPr>
          <w:rFonts w:eastAsia="Calibri"/>
          <w:sz w:val="28"/>
          <w:szCs w:val="28"/>
          <w:lang w:eastAsia="en-US"/>
        </w:rPr>
        <w:t xml:space="preserve"> условиях современного социально-экономического развития и усложнения </w:t>
      </w:r>
      <w:r w:rsidR="00D61322" w:rsidRPr="00A73D32">
        <w:rPr>
          <w:rFonts w:eastAsia="Calibri"/>
          <w:sz w:val="28"/>
          <w:szCs w:val="28"/>
          <w:lang w:eastAsia="en-US"/>
        </w:rPr>
        <w:t xml:space="preserve">транспортной </w:t>
      </w:r>
      <w:r w:rsidR="007E4794" w:rsidRPr="00A73D32">
        <w:rPr>
          <w:rFonts w:eastAsia="Calibri"/>
          <w:sz w:val="28"/>
          <w:szCs w:val="28"/>
          <w:lang w:eastAsia="en-US"/>
        </w:rPr>
        <w:t>инфраструктуры</w:t>
      </w:r>
      <w:r w:rsidR="009E71F9" w:rsidRPr="00A73D32">
        <w:rPr>
          <w:rFonts w:eastAsia="Calibri"/>
          <w:sz w:val="28"/>
          <w:szCs w:val="28"/>
          <w:lang w:eastAsia="en-US"/>
        </w:rPr>
        <w:t xml:space="preserve"> в сфере правового регулирования наблюдается рассогласованность и дисбаланс прав и обязанностей перевозчика и оператора железнодорожного подвижного состава. </w:t>
      </w:r>
    </w:p>
    <w:p w:rsidR="000B3B02" w:rsidRPr="00A73D32" w:rsidRDefault="00C5101C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3D32">
        <w:rPr>
          <w:rFonts w:eastAsia="Calibri"/>
          <w:sz w:val="28"/>
          <w:szCs w:val="28"/>
          <w:lang w:eastAsia="en-US"/>
        </w:rPr>
        <w:t>Правила о публичном хара</w:t>
      </w:r>
      <w:r w:rsidR="00467023">
        <w:rPr>
          <w:rFonts w:eastAsia="Calibri"/>
          <w:sz w:val="28"/>
          <w:szCs w:val="28"/>
          <w:lang w:eastAsia="en-US"/>
        </w:rPr>
        <w:t>ктере договора перевозки сложили</w:t>
      </w:r>
      <w:r w:rsidRPr="00A73D32">
        <w:rPr>
          <w:rFonts w:eastAsia="Calibri"/>
          <w:sz w:val="28"/>
          <w:szCs w:val="28"/>
          <w:lang w:eastAsia="en-US"/>
        </w:rPr>
        <w:t xml:space="preserve">сь в российском законодательстве в период, когда весь парк вагонов, за редким исключением, принадлежал перевозчику. На текущий момент перевозчик в большинстве случаев не является собственником или иным титульным </w:t>
      </w:r>
      <w:r w:rsidRPr="00A73D32">
        <w:rPr>
          <w:rFonts w:eastAsia="Calibri"/>
          <w:sz w:val="28"/>
          <w:szCs w:val="28"/>
          <w:lang w:eastAsia="en-US"/>
        </w:rPr>
        <w:lastRenderedPageBreak/>
        <w:t xml:space="preserve">владельцем подвижного состава. </w:t>
      </w:r>
      <w:r w:rsidR="00D61322" w:rsidRPr="00A73D32">
        <w:rPr>
          <w:rFonts w:eastAsia="Calibri"/>
          <w:sz w:val="28"/>
          <w:szCs w:val="28"/>
          <w:lang w:eastAsia="en-US"/>
        </w:rPr>
        <w:t>При этом о</w:t>
      </w:r>
      <w:r w:rsidRPr="00A73D32">
        <w:rPr>
          <w:rFonts w:eastAsia="Calibri"/>
          <w:sz w:val="28"/>
          <w:szCs w:val="28"/>
          <w:lang w:eastAsia="en-US"/>
        </w:rPr>
        <w:t>ператор</w:t>
      </w:r>
      <w:r w:rsidR="00D61322" w:rsidRPr="00A73D32">
        <w:rPr>
          <w:rFonts w:eastAsia="Calibri"/>
          <w:sz w:val="28"/>
          <w:szCs w:val="28"/>
          <w:lang w:eastAsia="en-US"/>
        </w:rPr>
        <w:t xml:space="preserve"> как собственник вагонов не связан обязанностью предоставления вагонов для перевозки. </w:t>
      </w:r>
      <w:r w:rsidRPr="00A73D32">
        <w:rPr>
          <w:rFonts w:eastAsia="Calibri"/>
          <w:sz w:val="28"/>
          <w:szCs w:val="28"/>
          <w:lang w:eastAsia="en-US"/>
        </w:rPr>
        <w:t xml:space="preserve">В этих условиях законодательством </w:t>
      </w:r>
      <w:r w:rsidR="009E71F9" w:rsidRPr="00A73D32">
        <w:rPr>
          <w:rFonts w:eastAsia="Calibri"/>
          <w:sz w:val="28"/>
          <w:szCs w:val="28"/>
          <w:lang w:eastAsia="en-US"/>
        </w:rPr>
        <w:t>не обеспечивает</w:t>
      </w:r>
      <w:r w:rsidRPr="00A73D32">
        <w:rPr>
          <w:rFonts w:eastAsia="Calibri"/>
          <w:sz w:val="28"/>
          <w:szCs w:val="28"/>
          <w:lang w:eastAsia="en-US"/>
        </w:rPr>
        <w:t xml:space="preserve">ся </w:t>
      </w:r>
      <w:r w:rsidR="009E71F9" w:rsidRPr="00A73D32">
        <w:rPr>
          <w:rFonts w:eastAsia="Calibri"/>
          <w:sz w:val="28"/>
          <w:szCs w:val="28"/>
          <w:lang w:eastAsia="en-US"/>
        </w:rPr>
        <w:t>соразмерно</w:t>
      </w:r>
      <w:r w:rsidRPr="00A73D32">
        <w:rPr>
          <w:rFonts w:eastAsia="Calibri"/>
          <w:sz w:val="28"/>
          <w:szCs w:val="28"/>
          <w:lang w:eastAsia="en-US"/>
        </w:rPr>
        <w:t>го распределения</w:t>
      </w:r>
      <w:r w:rsidR="009E71F9" w:rsidRPr="00A73D32">
        <w:rPr>
          <w:rFonts w:eastAsia="Calibri"/>
          <w:sz w:val="28"/>
          <w:szCs w:val="28"/>
          <w:lang w:eastAsia="en-US"/>
        </w:rPr>
        <w:t xml:space="preserve"> обязанностей</w:t>
      </w:r>
      <w:r w:rsidRPr="00A73D32">
        <w:rPr>
          <w:rFonts w:eastAsia="Calibri"/>
          <w:sz w:val="28"/>
          <w:szCs w:val="28"/>
          <w:lang w:eastAsia="en-US"/>
        </w:rPr>
        <w:t xml:space="preserve"> между перевозчиком и оператором железнодорожного состава при том, что ж</w:t>
      </w:r>
      <w:r w:rsidR="000B3B02" w:rsidRPr="00A73D32">
        <w:rPr>
          <w:rFonts w:eastAsia="Calibri"/>
          <w:sz w:val="28"/>
          <w:szCs w:val="28"/>
          <w:lang w:eastAsia="en-US"/>
        </w:rPr>
        <w:t xml:space="preserve">елезнодорожная перевозка </w:t>
      </w:r>
      <w:r w:rsidRPr="00A73D32">
        <w:rPr>
          <w:rFonts w:eastAsia="Calibri"/>
          <w:sz w:val="28"/>
          <w:szCs w:val="28"/>
          <w:lang w:eastAsia="en-US"/>
        </w:rPr>
        <w:t xml:space="preserve">объективно </w:t>
      </w:r>
      <w:r w:rsidR="000B3B02" w:rsidRPr="00A73D32">
        <w:rPr>
          <w:rFonts w:eastAsia="Calibri"/>
          <w:sz w:val="28"/>
          <w:szCs w:val="28"/>
          <w:lang w:eastAsia="en-US"/>
        </w:rPr>
        <w:t>невозможна</w:t>
      </w:r>
      <w:r w:rsidR="00DD725A" w:rsidRPr="00A73D32">
        <w:rPr>
          <w:rFonts w:eastAsia="Calibri"/>
          <w:sz w:val="28"/>
          <w:szCs w:val="28"/>
          <w:lang w:eastAsia="en-US"/>
        </w:rPr>
        <w:t xml:space="preserve"> без инфраструктуры и без железнодорожного вагона</w:t>
      </w:r>
      <w:r w:rsidR="00D609E7" w:rsidRPr="00A73D32">
        <w:rPr>
          <w:rFonts w:eastAsia="Calibri"/>
          <w:sz w:val="28"/>
          <w:szCs w:val="28"/>
          <w:lang w:eastAsia="en-US"/>
        </w:rPr>
        <w:t xml:space="preserve"> (локомотив обеспечивается перевозчиком)</w:t>
      </w:r>
      <w:r w:rsidR="000B3B02" w:rsidRPr="00A73D32">
        <w:rPr>
          <w:rFonts w:eastAsia="Calibri"/>
          <w:sz w:val="28"/>
          <w:szCs w:val="28"/>
          <w:lang w:eastAsia="en-US"/>
        </w:rPr>
        <w:t>.</w:t>
      </w:r>
      <w:r w:rsidRPr="00A73D32">
        <w:rPr>
          <w:rFonts w:eastAsia="Calibri"/>
          <w:sz w:val="28"/>
          <w:szCs w:val="28"/>
          <w:lang w:eastAsia="en-US"/>
        </w:rPr>
        <w:t xml:space="preserve"> </w:t>
      </w:r>
    </w:p>
    <w:p w:rsidR="00465D4C" w:rsidRPr="00A73D32" w:rsidRDefault="009B2F7B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A73D32">
        <w:rPr>
          <w:rFonts w:eastAsia="Calibri"/>
          <w:sz w:val="28"/>
          <w:szCs w:val="28"/>
          <w:lang w:eastAsia="en-US"/>
        </w:rPr>
        <w:t xml:space="preserve">Обеспечение </w:t>
      </w:r>
      <w:r w:rsidR="00D61322" w:rsidRPr="00A73D32">
        <w:rPr>
          <w:rFonts w:eastAsia="Calibri"/>
          <w:sz w:val="28"/>
          <w:szCs w:val="28"/>
          <w:lang w:eastAsia="en-US"/>
        </w:rPr>
        <w:t xml:space="preserve">доступности, безопасности и качества транспортных услуг по перевозке на железнодорожном транспорте допускает возможность </w:t>
      </w:r>
      <w:r w:rsidR="00D609E7" w:rsidRPr="00A73D32">
        <w:rPr>
          <w:rFonts w:eastAsia="Calibri"/>
          <w:sz w:val="28"/>
          <w:szCs w:val="28"/>
          <w:lang w:eastAsia="en-US"/>
        </w:rPr>
        <w:t>закреплени</w:t>
      </w:r>
      <w:r w:rsidR="00BE3559" w:rsidRPr="00A73D32">
        <w:rPr>
          <w:rFonts w:eastAsia="Calibri"/>
          <w:sz w:val="28"/>
          <w:szCs w:val="28"/>
          <w:lang w:eastAsia="en-US"/>
        </w:rPr>
        <w:t>я</w:t>
      </w:r>
      <w:r w:rsidR="00D609E7" w:rsidRPr="00A73D32">
        <w:rPr>
          <w:rFonts w:eastAsia="Calibri"/>
          <w:sz w:val="28"/>
          <w:szCs w:val="28"/>
          <w:lang w:eastAsia="en-US"/>
        </w:rPr>
        <w:t xml:space="preserve"> </w:t>
      </w:r>
      <w:r w:rsidR="00BE3559" w:rsidRPr="00A73D32">
        <w:rPr>
          <w:rFonts w:eastAsia="Calibri"/>
          <w:sz w:val="28"/>
          <w:szCs w:val="28"/>
          <w:lang w:eastAsia="en-US"/>
        </w:rPr>
        <w:t xml:space="preserve">в законодательстве о железнодорожном транспорте </w:t>
      </w:r>
      <w:r w:rsidR="00D609E7" w:rsidRPr="00A73D32">
        <w:rPr>
          <w:rFonts w:eastAsia="Calibri"/>
          <w:sz w:val="28"/>
          <w:szCs w:val="28"/>
          <w:lang w:eastAsia="en-US"/>
        </w:rPr>
        <w:t xml:space="preserve">обязанности оператора </w:t>
      </w:r>
      <w:r w:rsidR="00465D4C" w:rsidRPr="00A73D32">
        <w:rPr>
          <w:rFonts w:eastAsia="Calibri"/>
          <w:sz w:val="28"/>
          <w:szCs w:val="28"/>
          <w:lang w:eastAsia="en-US"/>
        </w:rPr>
        <w:t>обеспечиват</w:t>
      </w:r>
      <w:r w:rsidR="00D609E7" w:rsidRPr="00A73D32">
        <w:rPr>
          <w:rFonts w:eastAsia="Calibri"/>
          <w:sz w:val="28"/>
          <w:szCs w:val="28"/>
          <w:lang w:eastAsia="en-US"/>
        </w:rPr>
        <w:t>ь</w:t>
      </w:r>
      <w:r w:rsidR="00465D4C" w:rsidRPr="00A73D32">
        <w:rPr>
          <w:rFonts w:eastAsia="Calibri"/>
          <w:sz w:val="28"/>
          <w:szCs w:val="28"/>
          <w:lang w:eastAsia="en-US"/>
        </w:rPr>
        <w:t xml:space="preserve"> на основе публичного</w:t>
      </w:r>
      <w:r w:rsidR="00BE3559" w:rsidRPr="00A73D32">
        <w:rPr>
          <w:rFonts w:eastAsia="Calibri"/>
          <w:sz w:val="28"/>
          <w:szCs w:val="28"/>
          <w:lang w:eastAsia="en-US"/>
        </w:rPr>
        <w:t xml:space="preserve"> (обязательного для оператора)</w:t>
      </w:r>
      <w:r w:rsidR="00465D4C" w:rsidRPr="00A73D32">
        <w:rPr>
          <w:rFonts w:eastAsia="Calibri"/>
          <w:sz w:val="28"/>
          <w:szCs w:val="28"/>
          <w:lang w:eastAsia="en-US"/>
        </w:rPr>
        <w:t xml:space="preserve"> договора доступ грузовладельца (грузоотправителя) к услуге предоставления вагона для перевозки груза.</w:t>
      </w:r>
    </w:p>
    <w:p w:rsidR="00FD7A0A" w:rsidRPr="00A73D32" w:rsidRDefault="003E6982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B2F7B" w:rsidRPr="00A73D32">
        <w:rPr>
          <w:rFonts w:eastAsia="Calibri"/>
          <w:sz w:val="28"/>
          <w:szCs w:val="28"/>
          <w:lang w:eastAsia="en-US"/>
        </w:rPr>
        <w:t xml:space="preserve">. В российском законодательстве не сложилось сбалансированного правового регулирования примыкания путей </w:t>
      </w:r>
      <w:r w:rsidR="00FD7A0A" w:rsidRPr="00A73D32">
        <w:rPr>
          <w:rFonts w:eastAsia="Calibri"/>
          <w:sz w:val="28"/>
          <w:szCs w:val="28"/>
          <w:lang w:eastAsia="en-US"/>
        </w:rPr>
        <w:t xml:space="preserve">необщего пользования к </w:t>
      </w:r>
      <w:r w:rsidR="009B2F7B" w:rsidRPr="00A73D32">
        <w:rPr>
          <w:rFonts w:eastAsia="Calibri"/>
          <w:sz w:val="28"/>
          <w:szCs w:val="28"/>
          <w:lang w:eastAsia="en-US"/>
        </w:rPr>
        <w:t xml:space="preserve">транспортной </w:t>
      </w:r>
      <w:r w:rsidR="00FD7A0A" w:rsidRPr="00A73D32">
        <w:rPr>
          <w:rFonts w:eastAsia="Calibri"/>
          <w:sz w:val="28"/>
          <w:szCs w:val="28"/>
          <w:lang w:eastAsia="en-US"/>
        </w:rPr>
        <w:t>инфраструктуре</w:t>
      </w:r>
      <w:r w:rsidR="009B2F7B" w:rsidRPr="00A73D32">
        <w:rPr>
          <w:rFonts w:eastAsia="Calibri"/>
          <w:sz w:val="28"/>
          <w:szCs w:val="28"/>
          <w:lang w:eastAsia="en-US"/>
        </w:rPr>
        <w:t>. В значительной мере внимание законодательства (преимущественно ведомственного нормотворчества) сосредоточен</w:t>
      </w:r>
      <w:r w:rsidR="00E501C0">
        <w:rPr>
          <w:rFonts w:eastAsia="Calibri"/>
          <w:sz w:val="28"/>
          <w:szCs w:val="28"/>
          <w:lang w:eastAsia="en-US"/>
        </w:rPr>
        <w:t xml:space="preserve">о на детализации организационного сегмента </w:t>
      </w:r>
      <w:r w:rsidR="009B2F7B" w:rsidRPr="00A73D32">
        <w:rPr>
          <w:rFonts w:eastAsia="Calibri"/>
          <w:sz w:val="28"/>
          <w:szCs w:val="28"/>
          <w:lang w:eastAsia="en-US"/>
        </w:rPr>
        <w:t>отношений</w:t>
      </w:r>
      <w:r w:rsidR="00A73D32" w:rsidRPr="00A73D32">
        <w:rPr>
          <w:rFonts w:eastAsia="Calibri"/>
          <w:sz w:val="28"/>
          <w:szCs w:val="28"/>
          <w:lang w:eastAsia="en-US"/>
        </w:rPr>
        <w:t xml:space="preserve">: порядок обращения, перечень необходимых для представления документов, порядок формирования комиссии </w:t>
      </w:r>
      <w:r w:rsidR="00FD7A0A" w:rsidRPr="00A73D32">
        <w:rPr>
          <w:rFonts w:eastAsia="Calibri"/>
          <w:sz w:val="28"/>
          <w:szCs w:val="28"/>
          <w:lang w:eastAsia="en-US"/>
        </w:rPr>
        <w:t>для принятия решения о примыкании и т.д.</w:t>
      </w:r>
      <w:r w:rsidR="00A73D32" w:rsidRPr="00A73D32">
        <w:rPr>
          <w:rFonts w:eastAsia="Calibri"/>
          <w:sz w:val="28"/>
          <w:szCs w:val="28"/>
          <w:lang w:eastAsia="en-US"/>
        </w:rPr>
        <w:t xml:space="preserve"> </w:t>
      </w:r>
    </w:p>
    <w:p w:rsidR="00FD7A0A" w:rsidRPr="00A73D32" w:rsidRDefault="00FD7A0A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3D32">
        <w:rPr>
          <w:rFonts w:eastAsia="Calibri"/>
          <w:sz w:val="28"/>
          <w:szCs w:val="28"/>
          <w:lang w:eastAsia="en-US"/>
        </w:rPr>
        <w:t xml:space="preserve">Предлагается рассматривать процедуру примыкания как механизм обеспечения доступа к публичной </w:t>
      </w:r>
      <w:r w:rsidR="00A73D32" w:rsidRPr="00A73D32">
        <w:rPr>
          <w:rFonts w:eastAsia="Calibri"/>
          <w:sz w:val="28"/>
          <w:szCs w:val="28"/>
          <w:lang w:eastAsia="en-US"/>
        </w:rPr>
        <w:t>услуге перевозки</w:t>
      </w:r>
      <w:r w:rsidR="00E501C0">
        <w:rPr>
          <w:rFonts w:eastAsia="Calibri"/>
          <w:sz w:val="28"/>
          <w:szCs w:val="28"/>
          <w:lang w:eastAsia="en-US"/>
        </w:rPr>
        <w:t xml:space="preserve"> по следующим основаниям</w:t>
      </w:r>
      <w:r w:rsidR="00A73D32" w:rsidRPr="00A73D32">
        <w:rPr>
          <w:rFonts w:eastAsia="Calibri"/>
          <w:sz w:val="28"/>
          <w:szCs w:val="28"/>
          <w:lang w:eastAsia="en-US"/>
        </w:rPr>
        <w:t xml:space="preserve">: </w:t>
      </w:r>
    </w:p>
    <w:p w:rsidR="00A73D32" w:rsidRPr="00A73D32" w:rsidRDefault="00A73D32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3D32">
        <w:rPr>
          <w:rFonts w:eastAsia="Calibri"/>
          <w:sz w:val="28"/>
          <w:szCs w:val="28"/>
          <w:lang w:eastAsia="en-US"/>
        </w:rPr>
        <w:t xml:space="preserve">- посредством </w:t>
      </w:r>
      <w:r w:rsidR="00FD7A0A" w:rsidRPr="00A73D32">
        <w:rPr>
          <w:rFonts w:eastAsia="Calibri"/>
          <w:sz w:val="28"/>
          <w:szCs w:val="28"/>
          <w:lang w:eastAsia="en-US"/>
        </w:rPr>
        <w:t>примыкани</w:t>
      </w:r>
      <w:r w:rsidRPr="00A73D32">
        <w:rPr>
          <w:rFonts w:eastAsia="Calibri"/>
          <w:sz w:val="28"/>
          <w:szCs w:val="28"/>
          <w:lang w:eastAsia="en-US"/>
        </w:rPr>
        <w:t>я</w:t>
      </w:r>
      <w:r w:rsidR="00FD7A0A" w:rsidRPr="00A73D32">
        <w:rPr>
          <w:rFonts w:eastAsia="Calibri"/>
          <w:sz w:val="28"/>
          <w:szCs w:val="28"/>
          <w:lang w:eastAsia="en-US"/>
        </w:rPr>
        <w:t xml:space="preserve"> обеспечивается взаимодействие перевозчика с крупными грузовладельцами, являющимися одновременно владельцами примыкающих путей или имеющими договоры с ними</w:t>
      </w:r>
      <w:r w:rsidR="00467023">
        <w:rPr>
          <w:rFonts w:eastAsia="Calibri"/>
          <w:sz w:val="28"/>
          <w:szCs w:val="28"/>
          <w:lang w:eastAsia="en-US"/>
        </w:rPr>
        <w:t>;</w:t>
      </w:r>
    </w:p>
    <w:p w:rsidR="00356269" w:rsidRPr="00A73D32" w:rsidRDefault="00A73D32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3D32">
        <w:rPr>
          <w:rFonts w:eastAsia="Calibri"/>
          <w:sz w:val="28"/>
          <w:szCs w:val="28"/>
          <w:lang w:eastAsia="en-US"/>
        </w:rPr>
        <w:t>- в</w:t>
      </w:r>
      <w:r w:rsidR="00356269" w:rsidRPr="00A73D32">
        <w:rPr>
          <w:rFonts w:eastAsia="Calibri"/>
          <w:sz w:val="28"/>
          <w:szCs w:val="28"/>
          <w:lang w:eastAsia="en-US"/>
        </w:rPr>
        <w:t xml:space="preserve">заимодействие перевозчика должно осуществляться с логистическими компаниями, организующими перевозки в интересах </w:t>
      </w:r>
      <w:r w:rsidR="00467023">
        <w:rPr>
          <w:rFonts w:eastAsia="Calibri"/>
          <w:sz w:val="28"/>
          <w:szCs w:val="28"/>
          <w:lang w:eastAsia="en-US"/>
        </w:rPr>
        <w:t>малого и среднего бизнеса</w:t>
      </w:r>
      <w:r w:rsidR="00356269" w:rsidRPr="00A73D32">
        <w:rPr>
          <w:rFonts w:eastAsia="Calibri"/>
          <w:sz w:val="28"/>
          <w:szCs w:val="28"/>
          <w:lang w:eastAsia="en-US"/>
        </w:rPr>
        <w:t>.</w:t>
      </w:r>
      <w:r w:rsidRPr="00A73D32">
        <w:rPr>
          <w:rFonts w:eastAsia="Calibri"/>
          <w:sz w:val="28"/>
          <w:szCs w:val="28"/>
          <w:lang w:eastAsia="en-US"/>
        </w:rPr>
        <w:t xml:space="preserve"> </w:t>
      </w:r>
      <w:r w:rsidR="00356269" w:rsidRPr="00A73D32">
        <w:rPr>
          <w:rFonts w:eastAsia="Calibri"/>
          <w:sz w:val="28"/>
          <w:szCs w:val="28"/>
          <w:lang w:eastAsia="en-US"/>
        </w:rPr>
        <w:t xml:space="preserve">Представляется </w:t>
      </w:r>
      <w:r w:rsidRPr="00A73D32">
        <w:rPr>
          <w:rFonts w:eastAsia="Calibri"/>
          <w:sz w:val="28"/>
          <w:szCs w:val="28"/>
          <w:lang w:eastAsia="en-US"/>
        </w:rPr>
        <w:t xml:space="preserve">обоснованным </w:t>
      </w:r>
      <w:r w:rsidR="00356269" w:rsidRPr="00A73D32">
        <w:rPr>
          <w:rFonts w:eastAsia="Calibri"/>
          <w:sz w:val="28"/>
          <w:szCs w:val="28"/>
          <w:lang w:eastAsia="en-US"/>
        </w:rPr>
        <w:t xml:space="preserve">освободить перевозчика от обязанности прямого контакта с </w:t>
      </w:r>
      <w:r w:rsidR="00467023">
        <w:rPr>
          <w:rFonts w:eastAsia="Calibri"/>
          <w:sz w:val="28"/>
          <w:szCs w:val="28"/>
          <w:lang w:eastAsia="en-US"/>
        </w:rPr>
        <w:t xml:space="preserve">некрупными </w:t>
      </w:r>
      <w:r w:rsidR="00356269" w:rsidRPr="00A73D32">
        <w:rPr>
          <w:rFonts w:eastAsia="Calibri"/>
          <w:sz w:val="28"/>
          <w:szCs w:val="28"/>
          <w:lang w:eastAsia="en-US"/>
        </w:rPr>
        <w:t>клиентами</w:t>
      </w:r>
      <w:r w:rsidR="00467023">
        <w:rPr>
          <w:rFonts w:eastAsia="Calibri"/>
          <w:sz w:val="28"/>
          <w:szCs w:val="28"/>
          <w:lang w:eastAsia="en-US"/>
        </w:rPr>
        <w:t>;</w:t>
      </w:r>
    </w:p>
    <w:p w:rsidR="00C171CE" w:rsidRPr="00A73D32" w:rsidRDefault="00A73D32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3D32">
        <w:rPr>
          <w:rFonts w:eastAsia="Calibri"/>
          <w:sz w:val="28"/>
          <w:szCs w:val="28"/>
          <w:lang w:eastAsia="en-US"/>
        </w:rPr>
        <w:t xml:space="preserve">- в </w:t>
      </w:r>
      <w:r w:rsidR="00C25CBA" w:rsidRPr="00A73D32">
        <w:rPr>
          <w:rFonts w:eastAsia="Calibri"/>
          <w:sz w:val="28"/>
          <w:szCs w:val="28"/>
          <w:lang w:eastAsia="en-US"/>
        </w:rPr>
        <w:t xml:space="preserve">рамках процедуры примыкания владелец нового пути необщего пользования представляет владельцу инфраструктуры данные о </w:t>
      </w:r>
      <w:r w:rsidR="00C25CBA" w:rsidRPr="00A73D32">
        <w:rPr>
          <w:rFonts w:eastAsia="Calibri"/>
          <w:sz w:val="28"/>
          <w:szCs w:val="28"/>
          <w:lang w:eastAsia="en-US"/>
        </w:rPr>
        <w:lastRenderedPageBreak/>
        <w:t>предполагаемых видах грузов, направлениях их перевозок и объемах грузоперевозок (</w:t>
      </w:r>
      <w:r w:rsidR="00C171CE" w:rsidRPr="00A73D32">
        <w:rPr>
          <w:rFonts w:eastAsia="Calibri"/>
          <w:sz w:val="28"/>
          <w:szCs w:val="28"/>
          <w:lang w:eastAsia="en-US"/>
        </w:rPr>
        <w:t xml:space="preserve">приказ Минтранса России № 127 </w:t>
      </w:r>
      <w:r w:rsidR="00C171CE" w:rsidRPr="00A73D32">
        <w:rPr>
          <w:rFonts w:eastAsia="Calibri"/>
          <w:sz w:val="28"/>
          <w:szCs w:val="28"/>
          <w:lang w:eastAsia="en-US"/>
        </w:rPr>
        <w:br/>
        <w:t>от 6 августа 2008 г.</w:t>
      </w:r>
      <w:r w:rsidR="00C25CBA" w:rsidRPr="00A73D32">
        <w:rPr>
          <w:rFonts w:eastAsia="Calibri"/>
          <w:sz w:val="28"/>
          <w:szCs w:val="28"/>
          <w:lang w:eastAsia="en-US"/>
        </w:rPr>
        <w:t>)</w:t>
      </w:r>
      <w:r w:rsidRPr="00A73D32">
        <w:rPr>
          <w:rFonts w:eastAsia="Calibri"/>
          <w:sz w:val="28"/>
          <w:szCs w:val="28"/>
          <w:lang w:eastAsia="en-US"/>
        </w:rPr>
        <w:t xml:space="preserve">. </w:t>
      </w:r>
      <w:r w:rsidR="00C171CE" w:rsidRPr="00A73D32">
        <w:rPr>
          <w:rFonts w:eastAsia="Calibri"/>
          <w:sz w:val="28"/>
          <w:szCs w:val="28"/>
          <w:lang w:eastAsia="en-US"/>
        </w:rPr>
        <w:t>Аналогичная информация представляется при примыкании путей необщего пользования к другим путям необщего пользования, примыкающим к инфраструктуре (приказ Минтранса России № 125 от 6 августа 2008 г.).</w:t>
      </w:r>
      <w:r w:rsidRPr="00A73D32">
        <w:rPr>
          <w:rFonts w:eastAsia="Calibri"/>
          <w:sz w:val="28"/>
          <w:szCs w:val="28"/>
          <w:lang w:eastAsia="en-US"/>
        </w:rPr>
        <w:t xml:space="preserve"> Таким образом, </w:t>
      </w:r>
      <w:r w:rsidR="00C171CE" w:rsidRPr="00A73D32">
        <w:rPr>
          <w:rFonts w:eastAsia="Calibri"/>
          <w:sz w:val="28"/>
          <w:szCs w:val="28"/>
          <w:lang w:eastAsia="en-US"/>
        </w:rPr>
        <w:t>уже на этапе согласования возможности примыкания владелец инфраструктуры получает информацию о видах грузов, объемах и направлениях их перевозок.</w:t>
      </w:r>
    </w:p>
    <w:p w:rsidR="00E501C0" w:rsidRDefault="00E501C0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этом законодательство о</w:t>
      </w:r>
      <w:r w:rsidR="00C171CE" w:rsidRPr="00A73D32">
        <w:rPr>
          <w:rFonts w:eastAsia="Calibri"/>
          <w:sz w:val="28"/>
          <w:szCs w:val="28"/>
          <w:lang w:eastAsia="en-US"/>
        </w:rPr>
        <w:t xml:space="preserve"> железнодоро</w:t>
      </w:r>
      <w:r w:rsidR="009A7C06" w:rsidRPr="00A73D32">
        <w:rPr>
          <w:rFonts w:eastAsia="Calibri"/>
          <w:sz w:val="28"/>
          <w:szCs w:val="28"/>
          <w:lang w:eastAsia="en-US"/>
        </w:rPr>
        <w:t>жно</w:t>
      </w:r>
      <w:r>
        <w:rPr>
          <w:rFonts w:eastAsia="Calibri"/>
          <w:sz w:val="28"/>
          <w:szCs w:val="28"/>
          <w:lang w:eastAsia="en-US"/>
        </w:rPr>
        <w:t>м</w:t>
      </w:r>
      <w:r w:rsidR="009A7C06" w:rsidRPr="00A73D32">
        <w:rPr>
          <w:rFonts w:eastAsia="Calibri"/>
          <w:sz w:val="28"/>
          <w:szCs w:val="28"/>
          <w:lang w:eastAsia="en-US"/>
        </w:rPr>
        <w:t xml:space="preserve"> транспорт</w:t>
      </w:r>
      <w:r>
        <w:rPr>
          <w:rFonts w:eastAsia="Calibri"/>
          <w:sz w:val="28"/>
          <w:szCs w:val="28"/>
          <w:lang w:eastAsia="en-US"/>
        </w:rPr>
        <w:t>е</w:t>
      </w:r>
      <w:r w:rsidR="009A7C06" w:rsidRPr="00A73D32">
        <w:rPr>
          <w:rFonts w:eastAsia="Calibri"/>
          <w:sz w:val="28"/>
          <w:szCs w:val="28"/>
          <w:lang w:eastAsia="en-US"/>
        </w:rPr>
        <w:t xml:space="preserve"> не </w:t>
      </w:r>
      <w:r w:rsidR="00A73D32" w:rsidRPr="00A73D32">
        <w:rPr>
          <w:rFonts w:eastAsia="Calibri"/>
          <w:sz w:val="28"/>
          <w:szCs w:val="28"/>
          <w:lang w:eastAsia="en-US"/>
        </w:rPr>
        <w:t>регламентиру</w:t>
      </w:r>
      <w:r>
        <w:rPr>
          <w:rFonts w:eastAsia="Calibri"/>
          <w:sz w:val="28"/>
          <w:szCs w:val="28"/>
          <w:lang w:eastAsia="en-US"/>
        </w:rPr>
        <w:t>е</w:t>
      </w:r>
      <w:r w:rsidR="00A73D32" w:rsidRPr="00A73D32">
        <w:rPr>
          <w:rFonts w:eastAsia="Calibri"/>
          <w:sz w:val="28"/>
          <w:szCs w:val="28"/>
          <w:lang w:eastAsia="en-US"/>
        </w:rPr>
        <w:t xml:space="preserve">т </w:t>
      </w:r>
      <w:r w:rsidR="00467023">
        <w:rPr>
          <w:rFonts w:eastAsia="Calibri"/>
          <w:sz w:val="28"/>
          <w:szCs w:val="28"/>
          <w:lang w:eastAsia="en-US"/>
        </w:rPr>
        <w:t xml:space="preserve">следующие </w:t>
      </w:r>
      <w:r w:rsidR="00A73D32" w:rsidRPr="00A73D32">
        <w:rPr>
          <w:rFonts w:eastAsia="Calibri"/>
          <w:sz w:val="28"/>
          <w:szCs w:val="28"/>
          <w:lang w:eastAsia="en-US"/>
        </w:rPr>
        <w:t>вопрос</w:t>
      </w:r>
      <w:r w:rsidR="00467023">
        <w:rPr>
          <w:rFonts w:eastAsia="Calibri"/>
          <w:sz w:val="28"/>
          <w:szCs w:val="28"/>
          <w:lang w:eastAsia="en-US"/>
        </w:rPr>
        <w:t>ы</w:t>
      </w:r>
      <w:r w:rsidR="009A7C06" w:rsidRPr="00A73D32">
        <w:rPr>
          <w:rFonts w:eastAsia="Calibri"/>
          <w:sz w:val="28"/>
          <w:szCs w:val="28"/>
          <w:lang w:eastAsia="en-US"/>
        </w:rPr>
        <w:t>:</w:t>
      </w:r>
      <w:r w:rsidR="00A73D32" w:rsidRPr="00A73D32">
        <w:rPr>
          <w:rFonts w:eastAsia="Calibri"/>
          <w:sz w:val="28"/>
          <w:szCs w:val="28"/>
          <w:lang w:eastAsia="en-US"/>
        </w:rPr>
        <w:t xml:space="preserve"> </w:t>
      </w:r>
      <w:r w:rsidR="00C171CE" w:rsidRPr="00A73D32">
        <w:rPr>
          <w:rFonts w:eastAsia="Calibri"/>
          <w:sz w:val="28"/>
          <w:szCs w:val="28"/>
          <w:lang w:eastAsia="en-US"/>
        </w:rPr>
        <w:t xml:space="preserve">как владелец </w:t>
      </w:r>
      <w:proofErr w:type="gramStart"/>
      <w:r w:rsidR="00C171CE" w:rsidRPr="00A73D32">
        <w:rPr>
          <w:rFonts w:eastAsia="Calibri"/>
          <w:sz w:val="28"/>
          <w:szCs w:val="28"/>
          <w:lang w:eastAsia="en-US"/>
        </w:rPr>
        <w:t>инфраструктуры</w:t>
      </w:r>
      <w:proofErr w:type="gramEnd"/>
      <w:r w:rsidR="00C171CE" w:rsidRPr="00A73D32">
        <w:rPr>
          <w:rFonts w:eastAsia="Calibri"/>
          <w:sz w:val="28"/>
          <w:szCs w:val="28"/>
          <w:lang w:eastAsia="en-US"/>
        </w:rPr>
        <w:t xml:space="preserve"> и перевозчик </w:t>
      </w:r>
      <w:r w:rsidR="002C3F9B" w:rsidRPr="00A73D32">
        <w:rPr>
          <w:rFonts w:eastAsia="Calibri"/>
          <w:sz w:val="28"/>
          <w:szCs w:val="28"/>
          <w:lang w:eastAsia="en-US"/>
        </w:rPr>
        <w:t>могут</w:t>
      </w:r>
      <w:r w:rsidR="00C171CE" w:rsidRPr="00A73D32">
        <w:rPr>
          <w:rFonts w:eastAsia="Calibri"/>
          <w:sz w:val="28"/>
          <w:szCs w:val="28"/>
          <w:lang w:eastAsia="en-US"/>
        </w:rPr>
        <w:t xml:space="preserve"> в дальнейшем </w:t>
      </w:r>
      <w:r w:rsidR="00A73D32" w:rsidRPr="00A73D32">
        <w:rPr>
          <w:rFonts w:eastAsia="Calibri"/>
          <w:sz w:val="28"/>
          <w:szCs w:val="28"/>
          <w:lang w:eastAsia="en-US"/>
        </w:rPr>
        <w:t xml:space="preserve">распорядиться </w:t>
      </w:r>
      <w:r w:rsidR="00F85FE1">
        <w:rPr>
          <w:rFonts w:eastAsia="Calibri"/>
          <w:sz w:val="28"/>
          <w:szCs w:val="28"/>
          <w:lang w:eastAsia="en-US"/>
        </w:rPr>
        <w:t>вышеуказанной</w:t>
      </w:r>
      <w:r w:rsidR="00A73D32" w:rsidRPr="00A73D32">
        <w:rPr>
          <w:rFonts w:eastAsia="Calibri"/>
          <w:sz w:val="28"/>
          <w:szCs w:val="28"/>
          <w:lang w:eastAsia="en-US"/>
        </w:rPr>
        <w:t xml:space="preserve"> информацией; </w:t>
      </w:r>
      <w:proofErr w:type="gramStart"/>
      <w:r w:rsidR="00C25CBA" w:rsidRPr="00A73D32">
        <w:rPr>
          <w:rFonts w:eastAsia="Calibri"/>
          <w:sz w:val="28"/>
          <w:szCs w:val="28"/>
          <w:lang w:eastAsia="en-US"/>
        </w:rPr>
        <w:t>каковы</w:t>
      </w:r>
      <w:proofErr w:type="gramEnd"/>
      <w:r w:rsidR="00C25CBA" w:rsidRPr="00A73D32">
        <w:rPr>
          <w:rFonts w:eastAsia="Calibri"/>
          <w:sz w:val="28"/>
          <w:szCs w:val="28"/>
          <w:lang w:eastAsia="en-US"/>
        </w:rPr>
        <w:t xml:space="preserve"> должны быть последствия</w:t>
      </w:r>
      <w:r w:rsidR="00D14D9C" w:rsidRPr="00A73D32">
        <w:rPr>
          <w:rFonts w:eastAsia="Calibri"/>
          <w:sz w:val="28"/>
          <w:szCs w:val="28"/>
          <w:lang w:eastAsia="en-US"/>
        </w:rPr>
        <w:t xml:space="preserve"> </w:t>
      </w:r>
      <w:r w:rsidR="00F85FE1">
        <w:rPr>
          <w:rFonts w:eastAsia="Calibri"/>
          <w:sz w:val="28"/>
          <w:szCs w:val="28"/>
          <w:lang w:eastAsia="en-US"/>
        </w:rPr>
        <w:t xml:space="preserve">неправомерного использования и искажения указанной информации </w:t>
      </w:r>
      <w:r w:rsidR="00D14D9C" w:rsidRPr="00A73D32">
        <w:rPr>
          <w:rFonts w:eastAsia="Calibri"/>
          <w:sz w:val="28"/>
          <w:szCs w:val="28"/>
          <w:lang w:eastAsia="en-US"/>
        </w:rPr>
        <w:t>владельцем путей необщего пользования или обслуживаемы</w:t>
      </w:r>
      <w:r w:rsidR="009A7C06" w:rsidRPr="00A73D32">
        <w:rPr>
          <w:rFonts w:eastAsia="Calibri"/>
          <w:sz w:val="28"/>
          <w:szCs w:val="28"/>
          <w:lang w:eastAsia="en-US"/>
        </w:rPr>
        <w:t>ми</w:t>
      </w:r>
      <w:r w:rsidR="00D14D9C" w:rsidRPr="00A73D32">
        <w:rPr>
          <w:rFonts w:eastAsia="Calibri"/>
          <w:sz w:val="28"/>
          <w:szCs w:val="28"/>
          <w:lang w:eastAsia="en-US"/>
        </w:rPr>
        <w:t xml:space="preserve"> им грузовладельц</w:t>
      </w:r>
      <w:r w:rsidR="009A7C06" w:rsidRPr="00A73D32">
        <w:rPr>
          <w:rFonts w:eastAsia="Calibri"/>
          <w:sz w:val="28"/>
          <w:szCs w:val="28"/>
          <w:lang w:eastAsia="en-US"/>
        </w:rPr>
        <w:t>ами</w:t>
      </w:r>
      <w:r w:rsidR="00D14D9C" w:rsidRPr="00A73D32">
        <w:rPr>
          <w:rFonts w:eastAsia="Calibri"/>
          <w:sz w:val="28"/>
          <w:szCs w:val="28"/>
          <w:lang w:eastAsia="en-US"/>
        </w:rPr>
        <w:t xml:space="preserve"> на этапе эксплуатации таких путей.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25CBA" w:rsidRPr="00A73D32" w:rsidRDefault="00E501C0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Вопросы </w:t>
      </w:r>
      <w:r w:rsidR="00D14D9C" w:rsidRPr="00A73D32">
        <w:rPr>
          <w:rFonts w:eastAsia="Calibri"/>
          <w:sz w:val="28"/>
          <w:szCs w:val="28"/>
          <w:lang w:eastAsia="en-US"/>
        </w:rPr>
        <w:t>примыкания железнодорожных путей необщего пользования к инфраструктуре</w:t>
      </w:r>
      <w:r w:rsidR="00726A5A" w:rsidRPr="00A73D32">
        <w:rPr>
          <w:rFonts w:eastAsia="Calibri"/>
          <w:sz w:val="28"/>
          <w:szCs w:val="28"/>
          <w:lang w:eastAsia="en-US"/>
        </w:rPr>
        <w:t xml:space="preserve"> (</w:t>
      </w:r>
      <w:r w:rsidR="00F85FE1">
        <w:rPr>
          <w:rFonts w:eastAsia="Calibri"/>
          <w:sz w:val="28"/>
          <w:szCs w:val="28"/>
          <w:lang w:eastAsia="en-US"/>
        </w:rPr>
        <w:t>а именно</w:t>
      </w:r>
      <w:r w:rsidR="00726A5A" w:rsidRPr="00A73D32">
        <w:rPr>
          <w:rFonts w:eastAsia="Calibri"/>
          <w:sz w:val="28"/>
          <w:szCs w:val="28"/>
          <w:lang w:eastAsia="en-US"/>
        </w:rPr>
        <w:t xml:space="preserve"> </w:t>
      </w:r>
      <w:r w:rsidR="00F85FE1">
        <w:rPr>
          <w:rFonts w:eastAsia="Calibri"/>
          <w:sz w:val="28"/>
          <w:szCs w:val="28"/>
          <w:lang w:eastAsia="en-US"/>
        </w:rPr>
        <w:t>–</w:t>
      </w:r>
      <w:r w:rsidR="00726A5A" w:rsidRPr="00A73D32">
        <w:rPr>
          <w:rFonts w:eastAsia="Calibri"/>
          <w:sz w:val="28"/>
          <w:szCs w:val="28"/>
          <w:lang w:eastAsia="en-US"/>
        </w:rPr>
        <w:t xml:space="preserve"> </w:t>
      </w:r>
      <w:r w:rsidR="00F85FE1">
        <w:rPr>
          <w:rFonts w:eastAsia="Calibri"/>
          <w:sz w:val="28"/>
          <w:szCs w:val="28"/>
          <w:lang w:eastAsia="en-US"/>
        </w:rPr>
        <w:t xml:space="preserve">к </w:t>
      </w:r>
      <w:r w:rsidR="00D14D9C" w:rsidRPr="00A73D32">
        <w:rPr>
          <w:rFonts w:eastAsia="Calibri"/>
          <w:sz w:val="28"/>
          <w:szCs w:val="28"/>
          <w:lang w:eastAsia="en-US"/>
        </w:rPr>
        <w:t>железнодорожным путям общего пользования</w:t>
      </w:r>
      <w:r w:rsidR="00726A5A" w:rsidRPr="00A73D32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требуют правовой регламентации.</w:t>
      </w:r>
    </w:p>
    <w:p w:rsidR="00726A5A" w:rsidRPr="00A73D32" w:rsidRDefault="00F85FE1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="001A4047" w:rsidRPr="00A73D32">
        <w:rPr>
          <w:rFonts w:eastAsia="Calibri"/>
          <w:sz w:val="28"/>
          <w:szCs w:val="28"/>
          <w:lang w:eastAsia="en-US"/>
        </w:rPr>
        <w:t xml:space="preserve">) </w:t>
      </w:r>
      <w:r w:rsidR="00726A5A" w:rsidRPr="00A73D32">
        <w:rPr>
          <w:rFonts w:eastAsia="Calibri"/>
          <w:sz w:val="28"/>
          <w:szCs w:val="28"/>
          <w:lang w:eastAsia="en-US"/>
        </w:rPr>
        <w:t>Представленная владельцем железнодорожного пути необщего пользования</w:t>
      </w:r>
      <w:r w:rsidR="001A4047" w:rsidRPr="00A73D32">
        <w:rPr>
          <w:rFonts w:eastAsia="Calibri"/>
          <w:sz w:val="28"/>
          <w:szCs w:val="28"/>
          <w:lang w:eastAsia="en-US"/>
        </w:rPr>
        <w:t xml:space="preserve"> на этапе примыкания</w:t>
      </w:r>
      <w:r w:rsidR="00726A5A" w:rsidRPr="00A73D32">
        <w:rPr>
          <w:rFonts w:eastAsia="Calibri"/>
          <w:sz w:val="28"/>
          <w:szCs w:val="28"/>
          <w:lang w:eastAsia="en-US"/>
        </w:rPr>
        <w:t xml:space="preserve"> </w:t>
      </w:r>
      <w:r w:rsidR="00C171CE" w:rsidRPr="00A73D32">
        <w:rPr>
          <w:rFonts w:eastAsia="Calibri"/>
          <w:sz w:val="28"/>
          <w:szCs w:val="28"/>
          <w:lang w:eastAsia="en-US"/>
        </w:rPr>
        <w:t>информация</w:t>
      </w:r>
      <w:r w:rsidR="00726A5A" w:rsidRPr="00A73D32">
        <w:rPr>
          <w:rFonts w:eastAsia="Calibri"/>
          <w:sz w:val="28"/>
          <w:szCs w:val="28"/>
          <w:lang w:eastAsia="en-US"/>
        </w:rPr>
        <w:t xml:space="preserve"> о видах грузов, объемах и направлениях их перевозок:</w:t>
      </w:r>
    </w:p>
    <w:p w:rsidR="00726A5A" w:rsidRPr="00A73D32" w:rsidRDefault="00A73D32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26A5A" w:rsidRPr="00A73D32">
        <w:rPr>
          <w:rFonts w:eastAsia="Calibri"/>
          <w:sz w:val="28"/>
          <w:szCs w:val="28"/>
          <w:lang w:eastAsia="en-US"/>
        </w:rPr>
        <w:t>должна фиксироваться как существенное условие в договоре примыкания пути необщего пользования к инфраструктуре, а затем в договоре на эксплуатацию такого пути;</w:t>
      </w:r>
    </w:p>
    <w:p w:rsidR="00726A5A" w:rsidRPr="00A73D32" w:rsidRDefault="00A73D32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726A5A" w:rsidRPr="00A73D32">
        <w:rPr>
          <w:rFonts w:eastAsia="Calibri"/>
          <w:sz w:val="28"/>
          <w:szCs w:val="28"/>
          <w:lang w:eastAsia="en-US"/>
        </w:rPr>
        <w:t xml:space="preserve"> отступление от данного условия должно являться основанием:</w:t>
      </w:r>
    </w:p>
    <w:p w:rsidR="00726A5A" w:rsidRPr="00A73D32" w:rsidRDefault="00F85FE1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во-первых, </w:t>
      </w:r>
      <w:r w:rsidR="00726A5A" w:rsidRPr="00A73D32">
        <w:rPr>
          <w:rFonts w:eastAsia="Calibri"/>
          <w:sz w:val="28"/>
          <w:szCs w:val="28"/>
          <w:lang w:eastAsia="en-US"/>
        </w:rPr>
        <w:t xml:space="preserve">отказа в согласовании заявки на перевозку груза, </w:t>
      </w:r>
    </w:p>
    <w:p w:rsidR="00726A5A" w:rsidRPr="00A73D32" w:rsidRDefault="00F85FE1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во-вторых, </w:t>
      </w:r>
      <w:r w:rsidR="00726A5A" w:rsidRPr="00A73D32">
        <w:rPr>
          <w:rFonts w:eastAsia="Calibri"/>
          <w:sz w:val="28"/>
          <w:szCs w:val="28"/>
          <w:lang w:eastAsia="en-US"/>
        </w:rPr>
        <w:t>компенсации возможных затрат владельца инфраструктуры и государства в развитие инфраструктуры под заявленные владельцем примыкающих путей объемы грузов и направления их перевозок</w:t>
      </w:r>
      <w:r w:rsidR="001A4047" w:rsidRPr="00A73D32">
        <w:rPr>
          <w:rFonts w:eastAsia="Calibri"/>
          <w:sz w:val="28"/>
          <w:szCs w:val="28"/>
          <w:lang w:eastAsia="en-US"/>
        </w:rPr>
        <w:t>.</w:t>
      </w:r>
    </w:p>
    <w:p w:rsidR="00482DD0" w:rsidRPr="00A73D32" w:rsidRDefault="00F85FE1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="00726A5A" w:rsidRPr="00A73D32">
        <w:rPr>
          <w:rFonts w:eastAsia="Calibri"/>
          <w:sz w:val="28"/>
          <w:szCs w:val="28"/>
          <w:lang w:eastAsia="en-US"/>
        </w:rPr>
        <w:t xml:space="preserve">) </w:t>
      </w:r>
      <w:r w:rsidR="001A4047" w:rsidRPr="00A73D32">
        <w:rPr>
          <w:rFonts w:eastAsia="Calibri"/>
          <w:sz w:val="28"/>
          <w:szCs w:val="28"/>
          <w:lang w:eastAsia="en-US"/>
        </w:rPr>
        <w:t>Указанная владельцем железнодорожного пути необщего пользования на этапе примыкания информация</w:t>
      </w:r>
      <w:r w:rsidR="00482DD0" w:rsidRPr="00A73D32">
        <w:rPr>
          <w:rFonts w:eastAsia="Calibri"/>
          <w:sz w:val="28"/>
          <w:szCs w:val="28"/>
          <w:lang w:eastAsia="en-US"/>
        </w:rPr>
        <w:t>:</w:t>
      </w:r>
    </w:p>
    <w:p w:rsidR="00482DD0" w:rsidRPr="00A73D32" w:rsidRDefault="00482DD0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3D32">
        <w:rPr>
          <w:rFonts w:eastAsia="Calibri"/>
          <w:sz w:val="28"/>
          <w:szCs w:val="28"/>
          <w:lang w:eastAsia="en-US"/>
        </w:rPr>
        <w:lastRenderedPageBreak/>
        <w:t>- может являться для владельца инфраструктуры и перевозчика основой для планирования развития инфраструктуры и перевозок;</w:t>
      </w:r>
    </w:p>
    <w:p w:rsidR="001A4047" w:rsidRPr="00A73D32" w:rsidRDefault="00482DD0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3D32">
        <w:rPr>
          <w:rFonts w:eastAsia="Calibri"/>
          <w:sz w:val="28"/>
          <w:szCs w:val="28"/>
          <w:lang w:eastAsia="en-US"/>
        </w:rPr>
        <w:t>-</w:t>
      </w:r>
      <w:r w:rsidR="001A4047" w:rsidRPr="00A73D32">
        <w:rPr>
          <w:rFonts w:eastAsia="Calibri"/>
          <w:sz w:val="28"/>
          <w:szCs w:val="28"/>
          <w:lang w:eastAsia="en-US"/>
        </w:rPr>
        <w:t xml:space="preserve"> должна учитываться органами государственной власти при подготовке стратегических документов, определяющих плановое развитие железнодорожной инфраструктуры в масштабах страны.</w:t>
      </w:r>
    </w:p>
    <w:p w:rsidR="00726A5A" w:rsidRDefault="00F85FE1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1A4047" w:rsidRPr="00A73D32">
        <w:rPr>
          <w:rFonts w:eastAsia="Calibri"/>
          <w:sz w:val="28"/>
          <w:szCs w:val="28"/>
          <w:lang w:eastAsia="en-US"/>
        </w:rPr>
        <w:t>) Учтенные в стратегических документах показатели развития инфраструктуры должны служить критерием, определяющим возможности согласования владельцем инфраструктуры новых примыканий с новыми объемами грузоперевозок.</w:t>
      </w:r>
    </w:p>
    <w:p w:rsidR="00A73D32" w:rsidRPr="00C35384" w:rsidRDefault="003E6982" w:rsidP="00F85F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A73D32">
        <w:rPr>
          <w:rFonts w:eastAsia="Calibri"/>
          <w:sz w:val="28"/>
          <w:szCs w:val="28"/>
          <w:lang w:eastAsia="en-US"/>
        </w:rPr>
        <w:t xml:space="preserve">. </w:t>
      </w:r>
      <w:r w:rsidR="00A73D32" w:rsidRPr="00C35384">
        <w:rPr>
          <w:sz w:val="28"/>
          <w:szCs w:val="28"/>
        </w:rPr>
        <w:t>Обеспечение комфорта пассажиров зачастую приводит к созданию дискомфорта для жителей домов, расположенных вблизи железной дороги (нарушение санитарных и экологических норм и правил, превышение допустимых показателей шума и вибрации).</w:t>
      </w:r>
    </w:p>
    <w:p w:rsidR="00A73D32" w:rsidRDefault="00A73D32" w:rsidP="00F85F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городов вблизи железнодорожных путей неминуемо приводит к происшествиям, </w:t>
      </w:r>
      <w:proofErr w:type="spellStart"/>
      <w:r>
        <w:rPr>
          <w:sz w:val="28"/>
          <w:szCs w:val="28"/>
        </w:rPr>
        <w:t>травмированию</w:t>
      </w:r>
      <w:proofErr w:type="spellEnd"/>
      <w:r>
        <w:rPr>
          <w:sz w:val="28"/>
          <w:szCs w:val="28"/>
        </w:rPr>
        <w:t xml:space="preserve"> и гибели людей.</w:t>
      </w:r>
    </w:p>
    <w:p w:rsidR="00A73D32" w:rsidRPr="00C35384" w:rsidRDefault="00A73D32" w:rsidP="00F85FE1">
      <w:pPr>
        <w:spacing w:line="360" w:lineRule="auto"/>
        <w:ind w:firstLine="708"/>
        <w:jc w:val="both"/>
        <w:rPr>
          <w:sz w:val="28"/>
          <w:szCs w:val="28"/>
        </w:rPr>
      </w:pPr>
      <w:r w:rsidRPr="00C35384">
        <w:rPr>
          <w:sz w:val="28"/>
          <w:szCs w:val="28"/>
        </w:rPr>
        <w:t xml:space="preserve">Закон не разграничивает ответственность между </w:t>
      </w:r>
      <w:r>
        <w:rPr>
          <w:sz w:val="28"/>
          <w:szCs w:val="28"/>
        </w:rPr>
        <w:t>ОАО «</w:t>
      </w:r>
      <w:r w:rsidRPr="00C35384">
        <w:rPr>
          <w:sz w:val="28"/>
          <w:szCs w:val="28"/>
        </w:rPr>
        <w:t>РЖД</w:t>
      </w:r>
      <w:r>
        <w:rPr>
          <w:sz w:val="28"/>
          <w:szCs w:val="28"/>
        </w:rPr>
        <w:t>»</w:t>
      </w:r>
      <w:r w:rsidRPr="00C35384">
        <w:rPr>
          <w:sz w:val="28"/>
          <w:szCs w:val="28"/>
        </w:rPr>
        <w:t xml:space="preserve"> и застройщиками за соблюдение экологических и санитарных требований при строительстве городской инфраструктуры вблизи железнодорожных путей.</w:t>
      </w:r>
    </w:p>
    <w:p w:rsidR="00A73D32" w:rsidRDefault="007E3CE5" w:rsidP="00F85F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73D32">
        <w:rPr>
          <w:sz w:val="28"/>
          <w:szCs w:val="28"/>
        </w:rPr>
        <w:t>акон</w:t>
      </w:r>
      <w:r>
        <w:rPr>
          <w:sz w:val="28"/>
          <w:szCs w:val="28"/>
        </w:rPr>
        <w:t>одательством</w:t>
      </w:r>
      <w:r w:rsidR="00A73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="00A73D32">
        <w:rPr>
          <w:sz w:val="28"/>
          <w:szCs w:val="28"/>
        </w:rPr>
        <w:t>не разгранич</w:t>
      </w:r>
      <w:r>
        <w:rPr>
          <w:sz w:val="28"/>
          <w:szCs w:val="28"/>
        </w:rPr>
        <w:t>ены</w:t>
      </w:r>
      <w:r w:rsidR="00A73D32">
        <w:rPr>
          <w:sz w:val="28"/>
          <w:szCs w:val="28"/>
        </w:rPr>
        <w:t xml:space="preserve"> обязанности</w:t>
      </w:r>
      <w:r w:rsidR="00A73D32" w:rsidRPr="009618A4">
        <w:rPr>
          <w:sz w:val="28"/>
          <w:szCs w:val="28"/>
        </w:rPr>
        <w:t xml:space="preserve"> </w:t>
      </w:r>
      <w:r w:rsidR="00A73D32">
        <w:rPr>
          <w:sz w:val="28"/>
          <w:szCs w:val="28"/>
        </w:rPr>
        <w:t>ОАО «РЖД»</w:t>
      </w:r>
      <w:r w:rsidR="00A73D32" w:rsidRPr="009618A4">
        <w:rPr>
          <w:sz w:val="28"/>
          <w:szCs w:val="28"/>
        </w:rPr>
        <w:t xml:space="preserve"> </w:t>
      </w:r>
      <w:r w:rsidR="00A73D32">
        <w:rPr>
          <w:sz w:val="28"/>
          <w:szCs w:val="28"/>
        </w:rPr>
        <w:t>и органов власти</w:t>
      </w:r>
      <w:r w:rsidR="00A73D32" w:rsidRPr="009618A4">
        <w:rPr>
          <w:sz w:val="28"/>
          <w:szCs w:val="28"/>
        </w:rPr>
        <w:t xml:space="preserve"> по строительству транзитных пешеходны</w:t>
      </w:r>
      <w:r w:rsidR="00A73D32">
        <w:rPr>
          <w:sz w:val="28"/>
          <w:szCs w:val="28"/>
        </w:rPr>
        <w:t>х переходов через железнодорожные пути.</w:t>
      </w:r>
    </w:p>
    <w:p w:rsidR="00A73D32" w:rsidRDefault="00A73D32" w:rsidP="00F85F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жалобы граждан и иски прокуроров поступают к     ОАО «РЖД»</w:t>
      </w:r>
      <w:r w:rsidRPr="009618A4">
        <w:rPr>
          <w:sz w:val="28"/>
          <w:szCs w:val="28"/>
        </w:rPr>
        <w:t xml:space="preserve"> </w:t>
      </w:r>
      <w:r>
        <w:rPr>
          <w:sz w:val="28"/>
          <w:szCs w:val="28"/>
        </w:rPr>
        <w:t>как владельцу источника шума и вибраций и источника повышенной опасности.</w:t>
      </w:r>
    </w:p>
    <w:p w:rsidR="00A73D32" w:rsidRPr="00C35384" w:rsidRDefault="00A73D32" w:rsidP="00F85FE1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C35384">
        <w:rPr>
          <w:sz w:val="28"/>
          <w:szCs w:val="28"/>
        </w:rPr>
        <w:t>Предлагается конкретизировать субъект, в обязанности которого входит обеспечение экологической безопасности и санитарно-эпидемиологического благополучия населения на объектах городской инфраструктуры, построенных вблизи объектов железнодорожного транспорта</w:t>
      </w:r>
      <w:r>
        <w:rPr>
          <w:sz w:val="28"/>
          <w:szCs w:val="28"/>
        </w:rPr>
        <w:t>, а также обеспечение безопасного прохода граждан через железнодорожные пути из одной части населенного пункта в другую</w:t>
      </w:r>
      <w:r w:rsidRPr="00C35384">
        <w:rPr>
          <w:sz w:val="28"/>
          <w:szCs w:val="28"/>
        </w:rPr>
        <w:t>.</w:t>
      </w:r>
    </w:p>
    <w:p w:rsidR="00A73D32" w:rsidRPr="00C35384" w:rsidRDefault="00A73D32" w:rsidP="00F85F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5384">
        <w:rPr>
          <w:sz w:val="28"/>
          <w:szCs w:val="28"/>
        </w:rPr>
        <w:t xml:space="preserve">а уровне закона </w:t>
      </w:r>
      <w:r>
        <w:rPr>
          <w:sz w:val="28"/>
          <w:szCs w:val="28"/>
        </w:rPr>
        <w:t xml:space="preserve">необходимо </w:t>
      </w:r>
      <w:r w:rsidRPr="00C35384">
        <w:rPr>
          <w:sz w:val="28"/>
          <w:szCs w:val="28"/>
        </w:rPr>
        <w:t>закрепить следующие принципы:</w:t>
      </w:r>
    </w:p>
    <w:p w:rsidR="00A73D32" w:rsidRPr="00C35384" w:rsidRDefault="00901FD0" w:rsidP="00F85FE1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лицо, осуществляющее развитие</w:t>
      </w:r>
      <w:r w:rsidR="00A73D32" w:rsidRPr="00C353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является субъектом </w:t>
      </w:r>
      <w:r w:rsidR="00A73D32" w:rsidRPr="00C35384">
        <w:rPr>
          <w:sz w:val="28"/>
          <w:szCs w:val="28"/>
        </w:rPr>
        <w:t>ответственност</w:t>
      </w:r>
      <w:r>
        <w:rPr>
          <w:sz w:val="28"/>
          <w:szCs w:val="28"/>
        </w:rPr>
        <w:t>и</w:t>
      </w:r>
      <w:r w:rsidR="00A73D32" w:rsidRPr="00C35384">
        <w:rPr>
          <w:sz w:val="28"/>
          <w:szCs w:val="28"/>
        </w:rPr>
        <w:t xml:space="preserve"> </w:t>
      </w:r>
      <w:r w:rsidR="00A73D32" w:rsidRPr="00C35384">
        <w:rPr>
          <w:sz w:val="28"/>
          <w:szCs w:val="28"/>
        </w:rPr>
        <w:lastRenderedPageBreak/>
        <w:t>за устранение негативных последствий такого развития;</w:t>
      </w:r>
    </w:p>
    <w:p w:rsidR="00A73D32" w:rsidRPr="00C35384" w:rsidRDefault="00A73D32" w:rsidP="00F85FE1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C35384">
        <w:rPr>
          <w:sz w:val="28"/>
          <w:szCs w:val="28"/>
        </w:rPr>
        <w:t>устранение нарушений всегда возлагается на лицо, допустившее такое нарушение.</w:t>
      </w:r>
    </w:p>
    <w:p w:rsidR="00A73D32" w:rsidRDefault="00A73D32" w:rsidP="00F85FE1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C35384">
        <w:rPr>
          <w:sz w:val="28"/>
          <w:szCs w:val="28"/>
        </w:rPr>
        <w:t>Таким образом, владелец инфраструктуры будет нести ответственность при строительстве и реконструкции объектов инфраструктуры, а застройщики и органы власти – при вводе в эксплуатацию объектов городской инфраструктуры вблизи железных дорог</w:t>
      </w:r>
      <w:r>
        <w:rPr>
          <w:sz w:val="28"/>
          <w:szCs w:val="28"/>
        </w:rPr>
        <w:t>.</w:t>
      </w:r>
    </w:p>
    <w:p w:rsidR="00A73D32" w:rsidRDefault="00901FD0" w:rsidP="00F85FE1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3D32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законодательстве</w:t>
      </w:r>
      <w:r w:rsidR="00A73D32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C35384">
        <w:rPr>
          <w:sz w:val="28"/>
          <w:szCs w:val="28"/>
        </w:rPr>
        <w:t xml:space="preserve">акже </w:t>
      </w:r>
      <w:r>
        <w:rPr>
          <w:sz w:val="28"/>
          <w:szCs w:val="28"/>
        </w:rPr>
        <w:t>целесообразно</w:t>
      </w:r>
      <w:r w:rsidR="00A73D32" w:rsidRPr="00C35384">
        <w:rPr>
          <w:sz w:val="28"/>
          <w:szCs w:val="28"/>
        </w:rPr>
        <w:t xml:space="preserve"> установить, что строительство транзитных пешеходных мостов и тоннелей </w:t>
      </w:r>
      <w:r w:rsidR="00A73D32" w:rsidRPr="00A73B33">
        <w:rPr>
          <w:sz w:val="28"/>
          <w:szCs w:val="28"/>
        </w:rPr>
        <w:t>(</w:t>
      </w:r>
      <w:r w:rsidR="00A73D32">
        <w:rPr>
          <w:sz w:val="28"/>
          <w:szCs w:val="28"/>
        </w:rPr>
        <w:t>не имеющих выхода на пассажирские платформы и не связанных с обслуживанием пассажиров</w:t>
      </w:r>
      <w:r w:rsidR="00A73D32" w:rsidRPr="00A73B33">
        <w:rPr>
          <w:sz w:val="28"/>
          <w:szCs w:val="28"/>
        </w:rPr>
        <w:t xml:space="preserve">) </w:t>
      </w:r>
      <w:r w:rsidR="00A73D32" w:rsidRPr="00C35384">
        <w:rPr>
          <w:sz w:val="28"/>
          <w:szCs w:val="28"/>
        </w:rPr>
        <w:t>должно осуществляться с привлечением бюджетных средств.</w:t>
      </w:r>
    </w:p>
    <w:p w:rsidR="00781A0E" w:rsidRDefault="003E6982" w:rsidP="00F85FE1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52742">
        <w:rPr>
          <w:sz w:val="28"/>
          <w:szCs w:val="28"/>
        </w:rPr>
        <w:t>Анализ правоприменительной практики по искам о применении мер гражданско-правовой ответственности, в том числе штрафов и неустойки</w:t>
      </w:r>
      <w:r w:rsidR="002D7886">
        <w:rPr>
          <w:sz w:val="28"/>
          <w:szCs w:val="28"/>
        </w:rPr>
        <w:t xml:space="preserve">, в сфере </w:t>
      </w:r>
      <w:r w:rsidR="00752742">
        <w:rPr>
          <w:sz w:val="28"/>
          <w:szCs w:val="28"/>
        </w:rPr>
        <w:t xml:space="preserve"> </w:t>
      </w:r>
      <w:r w:rsidR="002D7886">
        <w:rPr>
          <w:sz w:val="28"/>
          <w:szCs w:val="28"/>
        </w:rPr>
        <w:t xml:space="preserve">транспортных обязательств на железнодорожном транспорте </w:t>
      </w:r>
      <w:r w:rsidR="00752742">
        <w:rPr>
          <w:sz w:val="28"/>
          <w:szCs w:val="28"/>
        </w:rPr>
        <w:t>показал</w:t>
      </w:r>
      <w:r w:rsidR="002D7886">
        <w:rPr>
          <w:sz w:val="28"/>
          <w:szCs w:val="28"/>
        </w:rPr>
        <w:t xml:space="preserve"> отсутствие единых критериев </w:t>
      </w:r>
      <w:r w:rsidR="00781A0E">
        <w:rPr>
          <w:sz w:val="28"/>
          <w:szCs w:val="28"/>
        </w:rPr>
        <w:t xml:space="preserve">оценки соразмерности и пропорциональности взыскания. </w:t>
      </w:r>
      <w:r w:rsidR="00752742">
        <w:rPr>
          <w:sz w:val="28"/>
          <w:szCs w:val="28"/>
        </w:rPr>
        <w:t>Юридический статус профессионального перевозчика</w:t>
      </w:r>
      <w:r w:rsidR="002D7886">
        <w:rPr>
          <w:sz w:val="28"/>
          <w:szCs w:val="28"/>
        </w:rPr>
        <w:t xml:space="preserve"> сам по себе не может рассматриваться в значении дополнительного основания возложения большего объема гражданско-правовой ответственности</w:t>
      </w:r>
      <w:r w:rsidR="00781A0E">
        <w:rPr>
          <w:sz w:val="28"/>
          <w:szCs w:val="28"/>
        </w:rPr>
        <w:t xml:space="preserve"> при единообразных фактических обстоятельств</w:t>
      </w:r>
      <w:r w:rsidR="00F85FE1">
        <w:rPr>
          <w:sz w:val="28"/>
          <w:szCs w:val="28"/>
        </w:rPr>
        <w:t>ах</w:t>
      </w:r>
      <w:r w:rsidR="00781A0E">
        <w:rPr>
          <w:sz w:val="28"/>
          <w:szCs w:val="28"/>
        </w:rPr>
        <w:t xml:space="preserve"> экономического спора между участниками предпринимательской деятельности</w:t>
      </w:r>
      <w:r w:rsidR="00F85FE1">
        <w:rPr>
          <w:sz w:val="28"/>
          <w:szCs w:val="28"/>
        </w:rPr>
        <w:t xml:space="preserve"> в сфере транспорта</w:t>
      </w:r>
      <w:r w:rsidR="00781A0E">
        <w:rPr>
          <w:sz w:val="28"/>
          <w:szCs w:val="28"/>
        </w:rPr>
        <w:t>.</w:t>
      </w:r>
    </w:p>
    <w:p w:rsidR="00521EB7" w:rsidRDefault="00781A0E" w:rsidP="00F85FE1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Нуждается в конкретизации сфера применения ст. 333 ГК РФ, положения которой не применимы к установленным законом или договором компенсационным механизмам, не относящимся к гражданско-правовой ответственности. В частности, смысл и значение положений ст. 333 ГК РФ исключают возможность ее применения к спорам о взыскании </w:t>
      </w:r>
      <w:r w:rsidRPr="00781A0E">
        <w:rPr>
          <w:sz w:val="28"/>
          <w:szCs w:val="28"/>
        </w:rPr>
        <w:t>с грузоотправителя провозной платы за непредъявленный к перевозке груз в соответствии с условиями договоров «</w:t>
      </w:r>
      <w:r w:rsidRPr="00781A0E">
        <w:rPr>
          <w:sz w:val="28"/>
          <w:szCs w:val="28"/>
          <w:lang w:val="en-US"/>
        </w:rPr>
        <w:t>take</w:t>
      </w:r>
      <w:r w:rsidRPr="00781A0E">
        <w:rPr>
          <w:sz w:val="28"/>
          <w:szCs w:val="28"/>
        </w:rPr>
        <w:t xml:space="preserve"> </w:t>
      </w:r>
      <w:r w:rsidRPr="00781A0E">
        <w:rPr>
          <w:sz w:val="28"/>
          <w:szCs w:val="28"/>
          <w:lang w:val="en-US"/>
        </w:rPr>
        <w:t>or</w:t>
      </w:r>
      <w:r w:rsidRPr="00781A0E">
        <w:rPr>
          <w:sz w:val="28"/>
          <w:szCs w:val="28"/>
        </w:rPr>
        <w:t xml:space="preserve"> </w:t>
      </w:r>
      <w:r w:rsidRPr="00781A0E">
        <w:rPr>
          <w:sz w:val="28"/>
          <w:szCs w:val="28"/>
          <w:lang w:val="en-US"/>
        </w:rPr>
        <w:t>pay</w:t>
      </w:r>
      <w:r w:rsidRPr="00781A0E">
        <w:rPr>
          <w:sz w:val="28"/>
          <w:szCs w:val="28"/>
        </w:rPr>
        <w:t xml:space="preserve">». </w:t>
      </w:r>
    </w:p>
    <w:p w:rsidR="00521EB7" w:rsidRDefault="00521EB7" w:rsidP="00F85FE1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Необходимостью поиска баланса частных и публичных интересов в сфере экологии, градостроительной деятельности предопределены следующие приоритеты совершенствования законодательства о железнодорожном транспорте:</w:t>
      </w:r>
    </w:p>
    <w:p w:rsidR="00521EB7" w:rsidRDefault="00521EB7" w:rsidP="00521EB7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развитие правового регулирования реализации «зеленых» проектов, в том числе железнодорожной инфраструктуры, с целью снижения выбросов парниковых газов, загрязняющих веществ в атмосферный воздух; </w:t>
      </w:r>
    </w:p>
    <w:p w:rsidR="00521EB7" w:rsidRDefault="00521EB7" w:rsidP="00521EB7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обеспечение интеграции железнодорожного транспорта в систему градостроительного регулирования развития территорий путем законодательной регламентации городских и сельских агломераций;</w:t>
      </w:r>
      <w:proofErr w:type="gramEnd"/>
    </w:p>
    <w:p w:rsidR="00310C08" w:rsidRPr="00310C08" w:rsidRDefault="00521EB7" w:rsidP="00521EB7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закрепление в федеральном законодательстве </w:t>
      </w:r>
      <w:r w:rsidR="00170056">
        <w:rPr>
          <w:color w:val="222222"/>
          <w:sz w:val="28"/>
          <w:szCs w:val="28"/>
          <w:shd w:val="clear" w:color="auto" w:fill="FFFFFF"/>
        </w:rPr>
        <w:t xml:space="preserve">особого </w:t>
      </w:r>
      <w:r>
        <w:rPr>
          <w:color w:val="222222"/>
          <w:sz w:val="28"/>
          <w:szCs w:val="28"/>
          <w:shd w:val="clear" w:color="auto" w:fill="FFFFFF"/>
        </w:rPr>
        <w:t xml:space="preserve">подхода к установлению и правовому режиму зон с особыми условиями использования территорий в отношении линий железнодорожного транспорта, </w:t>
      </w:r>
      <w:r>
        <w:rPr>
          <w:sz w:val="28"/>
          <w:szCs w:val="28"/>
        </w:rPr>
        <w:t xml:space="preserve">учитывая </w:t>
      </w:r>
      <w:r>
        <w:rPr>
          <w:color w:val="222222"/>
          <w:sz w:val="28"/>
          <w:szCs w:val="28"/>
          <w:shd w:val="clear" w:color="auto" w:fill="FFFFFF"/>
        </w:rPr>
        <w:t>значительную протяжённость магистральных железных дорог общего пользования в Российской Федерации и ограниченность ресурсов для их установления.</w:t>
      </w:r>
    </w:p>
    <w:p w:rsidR="00310C08" w:rsidRDefault="00310C08" w:rsidP="00310C08">
      <w:pPr>
        <w:spacing w:line="360" w:lineRule="auto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 w:rsidRPr="00310C08">
        <w:rPr>
          <w:color w:val="222222"/>
          <w:sz w:val="28"/>
          <w:szCs w:val="28"/>
          <w:shd w:val="clear" w:color="auto" w:fill="FFFFFF"/>
        </w:rPr>
        <w:t>9.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222222"/>
          <w:sz w:val="28"/>
          <w:szCs w:val="28"/>
          <w:shd w:val="clear" w:color="auto" w:fill="FFFFFF"/>
        </w:rPr>
        <w:t xml:space="preserve">В условиях беспрецедентного внешнего давления на российскую экономику, обусловленного развертыванием антироссийских санкций, массового отказа иностранных партнеров от исполнения добровольно взятых на себя гражданско-правовых обязательств при сохранении произведенного исполнения со стороны российских резидентов – участников гражданско-правовых обязательств требует актуализации практика применения норм российского законодательства о гражданско-правовой ответственности, применении обеспечительных мер по искам о возмещении вреда, исполнении в натуре гражданско-правовых обязанностей.   </w:t>
      </w:r>
      <w:proofErr w:type="gramEnd"/>
    </w:p>
    <w:p w:rsidR="00310C08" w:rsidRDefault="00310C08" w:rsidP="00310C08">
      <w:pPr>
        <w:spacing w:line="360" w:lineRule="auto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Так, отказ иностранного контрагента от исполнения гражданско-правовых обязательств не может быть мотивирован ссылками на невозможность исполнения и действие обстоятельств непреодолимой силы, вызванных введением и ужесточением антироссийских санкций, представляя собой случай нарушения обязательств. </w:t>
      </w:r>
    </w:p>
    <w:p w:rsidR="00310C08" w:rsidRDefault="00310C08" w:rsidP="00310C08">
      <w:pPr>
        <w:spacing w:line="360" w:lineRule="auto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Учитывая взаимовлияние эффектов материального и процессуального права в обеспечении защиты нарушенных гражданских прав, необходимо усовершенствовать механизмы оперативного принятия обеспечительных мер в исковом производстве с участием иностранных резидентов. В частности, арестов имущества правонарушителя и его использования в счет исполнения ранее принятых обязательств, если таковое обусловлено необходимостью </w:t>
      </w:r>
      <w:r>
        <w:rPr>
          <w:color w:val="222222"/>
          <w:sz w:val="28"/>
          <w:szCs w:val="28"/>
          <w:shd w:val="clear" w:color="auto" w:fill="FFFFFF"/>
        </w:rPr>
        <w:lastRenderedPageBreak/>
        <w:t xml:space="preserve">обеспечения безопасной эксплуатации инфраструктуры железнодорожного транспорта.       </w:t>
      </w:r>
    </w:p>
    <w:p w:rsidR="00310C08" w:rsidRDefault="00310C08" w:rsidP="00310C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10.</w:t>
      </w:r>
      <w:r w:rsidRPr="00310C08">
        <w:rPr>
          <w:color w:val="222222"/>
          <w:sz w:val="28"/>
          <w:szCs w:val="28"/>
          <w:shd w:val="clear" w:color="auto" w:fill="FFFFFF"/>
        </w:rPr>
        <w:t xml:space="preserve"> Участники конференций считают перспективным </w:t>
      </w:r>
      <w:r w:rsidRPr="00310C08">
        <w:rPr>
          <w:sz w:val="28"/>
          <w:szCs w:val="28"/>
        </w:rPr>
        <w:t xml:space="preserve">создание на территории России Интегральной Евразийской Инфраструктурной Системы (ИЕИС) с последующим возможным выходом на Северную и Южную Америку, и Африку на основе решения двух взаимосвязанных задач: строительства Интегральной Евразийской Транспортной Системы (ИЕТС) и </w:t>
      </w:r>
      <w:proofErr w:type="gramStart"/>
      <w:r w:rsidRPr="00310C08">
        <w:rPr>
          <w:sz w:val="28"/>
          <w:szCs w:val="28"/>
        </w:rPr>
        <w:t>Транс-Евразийского</w:t>
      </w:r>
      <w:proofErr w:type="gramEnd"/>
      <w:r w:rsidRPr="00310C08">
        <w:rPr>
          <w:sz w:val="28"/>
          <w:szCs w:val="28"/>
        </w:rPr>
        <w:t xml:space="preserve"> пояса </w:t>
      </w:r>
      <w:r w:rsidRPr="00310C08">
        <w:rPr>
          <w:sz w:val="28"/>
          <w:szCs w:val="28"/>
          <w:lang w:val="en-US"/>
        </w:rPr>
        <w:t>RAZVITIE</w:t>
      </w:r>
      <w:r w:rsidRPr="00310C08">
        <w:rPr>
          <w:sz w:val="28"/>
          <w:szCs w:val="28"/>
        </w:rPr>
        <w:t xml:space="preserve"> (ТЕПР). Становым хребтом транспортной решетки и ядром первой очереди реализации ИЕТС является строительство высокоскоростной</w:t>
      </w:r>
      <w:bookmarkStart w:id="0" w:name="_GoBack"/>
      <w:bookmarkEnd w:id="0"/>
      <w:r w:rsidRPr="00310C08">
        <w:rPr>
          <w:sz w:val="28"/>
          <w:szCs w:val="28"/>
        </w:rPr>
        <w:t xml:space="preserve"> и высокотехнологичной двухпутной железнодорожной магистрали «Запад-Восток», важнейшими структурами которой выступают модернизация Транссиба, Байкало-Амурской магистрали, а также развитие Северного морского пути.</w:t>
      </w:r>
    </w:p>
    <w:p w:rsidR="00310C08" w:rsidRPr="00310C08" w:rsidRDefault="00310C08" w:rsidP="00310C08">
      <w:pPr>
        <w:spacing w:line="360" w:lineRule="auto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</w:p>
    <w:p w:rsidR="003E6982" w:rsidRPr="00781A0E" w:rsidRDefault="002D7886" w:rsidP="00F85FE1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781A0E">
        <w:rPr>
          <w:sz w:val="28"/>
          <w:szCs w:val="28"/>
        </w:rPr>
        <w:t xml:space="preserve"> </w:t>
      </w:r>
      <w:r w:rsidR="00752742" w:rsidRPr="00781A0E">
        <w:rPr>
          <w:sz w:val="28"/>
          <w:szCs w:val="28"/>
        </w:rPr>
        <w:t xml:space="preserve">     </w:t>
      </w:r>
    </w:p>
    <w:p w:rsidR="00A73D32" w:rsidRDefault="00A73D32" w:rsidP="00F85FE1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73D32" w:rsidRDefault="00A73D32" w:rsidP="00467023">
      <w:pPr>
        <w:shd w:val="clear" w:color="auto" w:fill="FFFFFF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73D32" w:rsidRPr="00A73D32" w:rsidRDefault="00A73D32" w:rsidP="00467023">
      <w:pPr>
        <w:shd w:val="clear" w:color="auto" w:fill="FFFFFF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A73D32" w:rsidRPr="00A73D32" w:rsidSect="00482DD0">
      <w:headerReference w:type="default" r:id="rId9"/>
      <w:pgSz w:w="11906" w:h="16838"/>
      <w:pgMar w:top="851" w:right="850" w:bottom="56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EB" w:rsidRDefault="00E62CEB" w:rsidP="00BF76DE">
      <w:r>
        <w:separator/>
      </w:r>
    </w:p>
  </w:endnote>
  <w:endnote w:type="continuationSeparator" w:id="0">
    <w:p w:rsidR="00E62CEB" w:rsidRDefault="00E62CEB" w:rsidP="00BF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EB" w:rsidRDefault="00E62CEB" w:rsidP="00BF76DE">
      <w:r>
        <w:separator/>
      </w:r>
    </w:p>
  </w:footnote>
  <w:footnote w:type="continuationSeparator" w:id="0">
    <w:p w:rsidR="00E62CEB" w:rsidRDefault="00E62CEB" w:rsidP="00BF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28329"/>
      <w:docPartObj>
        <w:docPartGallery w:val="Page Numbers (Top of Page)"/>
        <w:docPartUnique/>
      </w:docPartObj>
    </w:sdtPr>
    <w:sdtEndPr/>
    <w:sdtContent>
      <w:p w:rsidR="00BF76DE" w:rsidRDefault="00952DB0" w:rsidP="00482DD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8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566F6"/>
    <w:multiLevelType w:val="hybridMultilevel"/>
    <w:tmpl w:val="C2E6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77886"/>
    <w:multiLevelType w:val="hybridMultilevel"/>
    <w:tmpl w:val="294A6B04"/>
    <w:lvl w:ilvl="0" w:tplc="F13062F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C19DD"/>
    <w:multiLevelType w:val="hybridMultilevel"/>
    <w:tmpl w:val="69EC16A0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AE"/>
    <w:rsid w:val="00010483"/>
    <w:rsid w:val="00020658"/>
    <w:rsid w:val="000230AB"/>
    <w:rsid w:val="0003451B"/>
    <w:rsid w:val="00036021"/>
    <w:rsid w:val="000475E7"/>
    <w:rsid w:val="00054B13"/>
    <w:rsid w:val="0006168C"/>
    <w:rsid w:val="000640B4"/>
    <w:rsid w:val="000663E0"/>
    <w:rsid w:val="00066C81"/>
    <w:rsid w:val="00071B93"/>
    <w:rsid w:val="00073BA5"/>
    <w:rsid w:val="0008080F"/>
    <w:rsid w:val="00082D04"/>
    <w:rsid w:val="0008388C"/>
    <w:rsid w:val="000A6DC4"/>
    <w:rsid w:val="000B3B02"/>
    <w:rsid w:val="000D0946"/>
    <w:rsid w:val="000D626B"/>
    <w:rsid w:val="000E14C4"/>
    <w:rsid w:val="000E336F"/>
    <w:rsid w:val="000F4A5E"/>
    <w:rsid w:val="000F75F3"/>
    <w:rsid w:val="00101188"/>
    <w:rsid w:val="00115A40"/>
    <w:rsid w:val="00122B8D"/>
    <w:rsid w:val="0012324B"/>
    <w:rsid w:val="00125C62"/>
    <w:rsid w:val="00133753"/>
    <w:rsid w:val="001343D9"/>
    <w:rsid w:val="001379E7"/>
    <w:rsid w:val="00140B77"/>
    <w:rsid w:val="001419BA"/>
    <w:rsid w:val="00144F49"/>
    <w:rsid w:val="0014783C"/>
    <w:rsid w:val="00151A47"/>
    <w:rsid w:val="00151DAC"/>
    <w:rsid w:val="001621A3"/>
    <w:rsid w:val="0016274E"/>
    <w:rsid w:val="00166D9A"/>
    <w:rsid w:val="001672E2"/>
    <w:rsid w:val="00170056"/>
    <w:rsid w:val="001731FF"/>
    <w:rsid w:val="0017392E"/>
    <w:rsid w:val="001815C7"/>
    <w:rsid w:val="00181F84"/>
    <w:rsid w:val="0018277D"/>
    <w:rsid w:val="001924AF"/>
    <w:rsid w:val="001A4047"/>
    <w:rsid w:val="001A43B1"/>
    <w:rsid w:val="001B0AC4"/>
    <w:rsid w:val="001D251D"/>
    <w:rsid w:val="001D44CE"/>
    <w:rsid w:val="001D5E42"/>
    <w:rsid w:val="001E3EEB"/>
    <w:rsid w:val="001E60FD"/>
    <w:rsid w:val="001F016D"/>
    <w:rsid w:val="00212EF6"/>
    <w:rsid w:val="00223314"/>
    <w:rsid w:val="0023249A"/>
    <w:rsid w:val="002328DB"/>
    <w:rsid w:val="002400A2"/>
    <w:rsid w:val="00240BE9"/>
    <w:rsid w:val="00241D08"/>
    <w:rsid w:val="00250B2E"/>
    <w:rsid w:val="00254F0C"/>
    <w:rsid w:val="00260A02"/>
    <w:rsid w:val="002662E0"/>
    <w:rsid w:val="0027654E"/>
    <w:rsid w:val="002830E1"/>
    <w:rsid w:val="002863D0"/>
    <w:rsid w:val="002939E6"/>
    <w:rsid w:val="00294F7F"/>
    <w:rsid w:val="002A3C2F"/>
    <w:rsid w:val="002A5B27"/>
    <w:rsid w:val="002B06AE"/>
    <w:rsid w:val="002B11F4"/>
    <w:rsid w:val="002B176E"/>
    <w:rsid w:val="002B3161"/>
    <w:rsid w:val="002C3F9B"/>
    <w:rsid w:val="002C5FD5"/>
    <w:rsid w:val="002D6C30"/>
    <w:rsid w:val="002D7886"/>
    <w:rsid w:val="002E038D"/>
    <w:rsid w:val="002E0EA0"/>
    <w:rsid w:val="002E4883"/>
    <w:rsid w:val="002E5F0C"/>
    <w:rsid w:val="002F3D47"/>
    <w:rsid w:val="002F581E"/>
    <w:rsid w:val="00303D3B"/>
    <w:rsid w:val="00310C08"/>
    <w:rsid w:val="00311312"/>
    <w:rsid w:val="0032045A"/>
    <w:rsid w:val="00322B04"/>
    <w:rsid w:val="003257B8"/>
    <w:rsid w:val="00327912"/>
    <w:rsid w:val="003305FA"/>
    <w:rsid w:val="00342DC7"/>
    <w:rsid w:val="00346D51"/>
    <w:rsid w:val="00350C0C"/>
    <w:rsid w:val="00353627"/>
    <w:rsid w:val="00356269"/>
    <w:rsid w:val="0035681E"/>
    <w:rsid w:val="00360077"/>
    <w:rsid w:val="00371D0B"/>
    <w:rsid w:val="00371ED7"/>
    <w:rsid w:val="003809D6"/>
    <w:rsid w:val="00386472"/>
    <w:rsid w:val="00390DBA"/>
    <w:rsid w:val="00396783"/>
    <w:rsid w:val="003969D8"/>
    <w:rsid w:val="003A0D72"/>
    <w:rsid w:val="003A471B"/>
    <w:rsid w:val="003B1F43"/>
    <w:rsid w:val="003B45DE"/>
    <w:rsid w:val="003B629C"/>
    <w:rsid w:val="003B67B9"/>
    <w:rsid w:val="003C2B0C"/>
    <w:rsid w:val="003C36A2"/>
    <w:rsid w:val="003C3B4E"/>
    <w:rsid w:val="003C4421"/>
    <w:rsid w:val="003C56B0"/>
    <w:rsid w:val="003D4C78"/>
    <w:rsid w:val="003E12BD"/>
    <w:rsid w:val="003E6982"/>
    <w:rsid w:val="00405D42"/>
    <w:rsid w:val="00407660"/>
    <w:rsid w:val="00416DD3"/>
    <w:rsid w:val="004218AD"/>
    <w:rsid w:val="00433BFC"/>
    <w:rsid w:val="00435CE3"/>
    <w:rsid w:val="00437EF1"/>
    <w:rsid w:val="00446F82"/>
    <w:rsid w:val="004573E6"/>
    <w:rsid w:val="00460D1E"/>
    <w:rsid w:val="00462138"/>
    <w:rsid w:val="00465D4C"/>
    <w:rsid w:val="00467023"/>
    <w:rsid w:val="004704E0"/>
    <w:rsid w:val="00482323"/>
    <w:rsid w:val="00482DD0"/>
    <w:rsid w:val="00483449"/>
    <w:rsid w:val="004842B6"/>
    <w:rsid w:val="0049032F"/>
    <w:rsid w:val="00490AF0"/>
    <w:rsid w:val="004A1B91"/>
    <w:rsid w:val="004A43F0"/>
    <w:rsid w:val="004B68DD"/>
    <w:rsid w:val="004C0B84"/>
    <w:rsid w:val="004C11F2"/>
    <w:rsid w:val="004C22C9"/>
    <w:rsid w:val="004C5DC2"/>
    <w:rsid w:val="004C607F"/>
    <w:rsid w:val="004D19BF"/>
    <w:rsid w:val="004D1F39"/>
    <w:rsid w:val="004E1D2C"/>
    <w:rsid w:val="004E2DD9"/>
    <w:rsid w:val="004E416D"/>
    <w:rsid w:val="004E433A"/>
    <w:rsid w:val="004E4399"/>
    <w:rsid w:val="004E66BC"/>
    <w:rsid w:val="004F1AAF"/>
    <w:rsid w:val="005001B0"/>
    <w:rsid w:val="0050710D"/>
    <w:rsid w:val="0051542E"/>
    <w:rsid w:val="005154D3"/>
    <w:rsid w:val="00521EB7"/>
    <w:rsid w:val="005255FB"/>
    <w:rsid w:val="00533458"/>
    <w:rsid w:val="00545130"/>
    <w:rsid w:val="00551831"/>
    <w:rsid w:val="00551CF5"/>
    <w:rsid w:val="00555F05"/>
    <w:rsid w:val="005562AB"/>
    <w:rsid w:val="00556389"/>
    <w:rsid w:val="0057505D"/>
    <w:rsid w:val="00577B1A"/>
    <w:rsid w:val="0058023F"/>
    <w:rsid w:val="00581408"/>
    <w:rsid w:val="00582E52"/>
    <w:rsid w:val="005A08EF"/>
    <w:rsid w:val="005B107A"/>
    <w:rsid w:val="005D3AA4"/>
    <w:rsid w:val="005D7057"/>
    <w:rsid w:val="005E4108"/>
    <w:rsid w:val="005F18F7"/>
    <w:rsid w:val="005F1950"/>
    <w:rsid w:val="005F7D47"/>
    <w:rsid w:val="00605218"/>
    <w:rsid w:val="00605DA8"/>
    <w:rsid w:val="00607D09"/>
    <w:rsid w:val="00612362"/>
    <w:rsid w:val="006155AC"/>
    <w:rsid w:val="006178C0"/>
    <w:rsid w:val="00620816"/>
    <w:rsid w:val="00626E3C"/>
    <w:rsid w:val="00630F00"/>
    <w:rsid w:val="00634E29"/>
    <w:rsid w:val="006358BF"/>
    <w:rsid w:val="00642324"/>
    <w:rsid w:val="00644250"/>
    <w:rsid w:val="006445CA"/>
    <w:rsid w:val="00663E24"/>
    <w:rsid w:val="00673E99"/>
    <w:rsid w:val="00677B41"/>
    <w:rsid w:val="00683093"/>
    <w:rsid w:val="0068699C"/>
    <w:rsid w:val="0068717E"/>
    <w:rsid w:val="00696F2E"/>
    <w:rsid w:val="006B52B4"/>
    <w:rsid w:val="006C13A1"/>
    <w:rsid w:val="006C5341"/>
    <w:rsid w:val="006D07B8"/>
    <w:rsid w:val="006D5D65"/>
    <w:rsid w:val="006D7C67"/>
    <w:rsid w:val="006E6314"/>
    <w:rsid w:val="0071392D"/>
    <w:rsid w:val="00715EBA"/>
    <w:rsid w:val="00726A5A"/>
    <w:rsid w:val="00730916"/>
    <w:rsid w:val="00733F97"/>
    <w:rsid w:val="00742AC3"/>
    <w:rsid w:val="00752742"/>
    <w:rsid w:val="00754774"/>
    <w:rsid w:val="00765D0E"/>
    <w:rsid w:val="00766AF5"/>
    <w:rsid w:val="007705AD"/>
    <w:rsid w:val="007802F7"/>
    <w:rsid w:val="007816AF"/>
    <w:rsid w:val="00781A0E"/>
    <w:rsid w:val="00793C54"/>
    <w:rsid w:val="00794C97"/>
    <w:rsid w:val="00794CDB"/>
    <w:rsid w:val="0079754A"/>
    <w:rsid w:val="007A1F30"/>
    <w:rsid w:val="007A7191"/>
    <w:rsid w:val="007C4974"/>
    <w:rsid w:val="007E2603"/>
    <w:rsid w:val="007E3CE5"/>
    <w:rsid w:val="007E4794"/>
    <w:rsid w:val="007E4DEE"/>
    <w:rsid w:val="007F44CA"/>
    <w:rsid w:val="007F64E0"/>
    <w:rsid w:val="0080787E"/>
    <w:rsid w:val="00810991"/>
    <w:rsid w:val="00810FBB"/>
    <w:rsid w:val="0081288E"/>
    <w:rsid w:val="0081603D"/>
    <w:rsid w:val="00816CE7"/>
    <w:rsid w:val="00816D60"/>
    <w:rsid w:val="008224A1"/>
    <w:rsid w:val="008225A3"/>
    <w:rsid w:val="00822CB1"/>
    <w:rsid w:val="008275B6"/>
    <w:rsid w:val="0083119C"/>
    <w:rsid w:val="0083330E"/>
    <w:rsid w:val="00837C6F"/>
    <w:rsid w:val="00837D1F"/>
    <w:rsid w:val="00841051"/>
    <w:rsid w:val="00841F1E"/>
    <w:rsid w:val="00843F00"/>
    <w:rsid w:val="00854E4A"/>
    <w:rsid w:val="00857B01"/>
    <w:rsid w:val="00864ED5"/>
    <w:rsid w:val="008671A8"/>
    <w:rsid w:val="00870CDE"/>
    <w:rsid w:val="00893964"/>
    <w:rsid w:val="00894AD0"/>
    <w:rsid w:val="008A069B"/>
    <w:rsid w:val="008A1A78"/>
    <w:rsid w:val="008B1563"/>
    <w:rsid w:val="008C45DE"/>
    <w:rsid w:val="008C5533"/>
    <w:rsid w:val="008D00E7"/>
    <w:rsid w:val="008D246E"/>
    <w:rsid w:val="008D2AE3"/>
    <w:rsid w:val="008D4AF8"/>
    <w:rsid w:val="008D6FD1"/>
    <w:rsid w:val="008F64D1"/>
    <w:rsid w:val="008F7935"/>
    <w:rsid w:val="00901FD0"/>
    <w:rsid w:val="009039D5"/>
    <w:rsid w:val="00904706"/>
    <w:rsid w:val="00904FF8"/>
    <w:rsid w:val="009147EE"/>
    <w:rsid w:val="0092094E"/>
    <w:rsid w:val="009210F5"/>
    <w:rsid w:val="0092604D"/>
    <w:rsid w:val="00930FE8"/>
    <w:rsid w:val="00932C1A"/>
    <w:rsid w:val="009368C2"/>
    <w:rsid w:val="009369A7"/>
    <w:rsid w:val="00936B92"/>
    <w:rsid w:val="00940319"/>
    <w:rsid w:val="00947A72"/>
    <w:rsid w:val="00947F8A"/>
    <w:rsid w:val="00952368"/>
    <w:rsid w:val="00952DB0"/>
    <w:rsid w:val="00954572"/>
    <w:rsid w:val="009666E0"/>
    <w:rsid w:val="00970DBC"/>
    <w:rsid w:val="00974700"/>
    <w:rsid w:val="00974CF3"/>
    <w:rsid w:val="00986230"/>
    <w:rsid w:val="00991C62"/>
    <w:rsid w:val="009953B2"/>
    <w:rsid w:val="0099777A"/>
    <w:rsid w:val="009A0EED"/>
    <w:rsid w:val="009A1449"/>
    <w:rsid w:val="009A1F02"/>
    <w:rsid w:val="009A63CC"/>
    <w:rsid w:val="009A6E17"/>
    <w:rsid w:val="009A7C06"/>
    <w:rsid w:val="009B0CBD"/>
    <w:rsid w:val="009B18D9"/>
    <w:rsid w:val="009B2F7B"/>
    <w:rsid w:val="009B3938"/>
    <w:rsid w:val="009C1C49"/>
    <w:rsid w:val="009D5F2C"/>
    <w:rsid w:val="009E2C6D"/>
    <w:rsid w:val="009E39E5"/>
    <w:rsid w:val="009E71F9"/>
    <w:rsid w:val="009F19A6"/>
    <w:rsid w:val="00A062D2"/>
    <w:rsid w:val="00A11A52"/>
    <w:rsid w:val="00A12BE1"/>
    <w:rsid w:val="00A17011"/>
    <w:rsid w:val="00A21F05"/>
    <w:rsid w:val="00A27809"/>
    <w:rsid w:val="00A40745"/>
    <w:rsid w:val="00A610A2"/>
    <w:rsid w:val="00A669F5"/>
    <w:rsid w:val="00A67AFE"/>
    <w:rsid w:val="00A73D32"/>
    <w:rsid w:val="00A7653B"/>
    <w:rsid w:val="00A76C11"/>
    <w:rsid w:val="00A831A2"/>
    <w:rsid w:val="00A971C9"/>
    <w:rsid w:val="00AA715D"/>
    <w:rsid w:val="00AA7973"/>
    <w:rsid w:val="00AA7F42"/>
    <w:rsid w:val="00AB70BB"/>
    <w:rsid w:val="00AB771E"/>
    <w:rsid w:val="00AC461E"/>
    <w:rsid w:val="00AD116D"/>
    <w:rsid w:val="00AD2369"/>
    <w:rsid w:val="00AD36DD"/>
    <w:rsid w:val="00AE6E45"/>
    <w:rsid w:val="00AE726D"/>
    <w:rsid w:val="00AF2E9A"/>
    <w:rsid w:val="00AF7E8A"/>
    <w:rsid w:val="00B00CF8"/>
    <w:rsid w:val="00B01895"/>
    <w:rsid w:val="00B04418"/>
    <w:rsid w:val="00B10E33"/>
    <w:rsid w:val="00B111E3"/>
    <w:rsid w:val="00B24254"/>
    <w:rsid w:val="00B32312"/>
    <w:rsid w:val="00B37645"/>
    <w:rsid w:val="00B437A5"/>
    <w:rsid w:val="00B45D75"/>
    <w:rsid w:val="00B61772"/>
    <w:rsid w:val="00B62083"/>
    <w:rsid w:val="00B620DF"/>
    <w:rsid w:val="00B63D29"/>
    <w:rsid w:val="00B705E4"/>
    <w:rsid w:val="00B77EA4"/>
    <w:rsid w:val="00B95984"/>
    <w:rsid w:val="00BA3DF7"/>
    <w:rsid w:val="00BC0568"/>
    <w:rsid w:val="00BC3DDF"/>
    <w:rsid w:val="00BC4915"/>
    <w:rsid w:val="00BC53A0"/>
    <w:rsid w:val="00BC56F1"/>
    <w:rsid w:val="00BD1B21"/>
    <w:rsid w:val="00BD79BA"/>
    <w:rsid w:val="00BE3559"/>
    <w:rsid w:val="00BE4BD0"/>
    <w:rsid w:val="00BE5995"/>
    <w:rsid w:val="00BF1CC0"/>
    <w:rsid w:val="00BF76DE"/>
    <w:rsid w:val="00C0106A"/>
    <w:rsid w:val="00C036BD"/>
    <w:rsid w:val="00C044DC"/>
    <w:rsid w:val="00C07D56"/>
    <w:rsid w:val="00C1478C"/>
    <w:rsid w:val="00C171CE"/>
    <w:rsid w:val="00C23D6F"/>
    <w:rsid w:val="00C25CBA"/>
    <w:rsid w:val="00C42DAE"/>
    <w:rsid w:val="00C457DE"/>
    <w:rsid w:val="00C46C77"/>
    <w:rsid w:val="00C5052D"/>
    <w:rsid w:val="00C5101C"/>
    <w:rsid w:val="00C53295"/>
    <w:rsid w:val="00C573E8"/>
    <w:rsid w:val="00C678BA"/>
    <w:rsid w:val="00C90328"/>
    <w:rsid w:val="00C93C5E"/>
    <w:rsid w:val="00C948D9"/>
    <w:rsid w:val="00C94ED3"/>
    <w:rsid w:val="00CA1633"/>
    <w:rsid w:val="00CA61D3"/>
    <w:rsid w:val="00CB44B6"/>
    <w:rsid w:val="00CB7E92"/>
    <w:rsid w:val="00CC24B6"/>
    <w:rsid w:val="00CC777D"/>
    <w:rsid w:val="00CD4DD7"/>
    <w:rsid w:val="00CD7B5A"/>
    <w:rsid w:val="00CE0CA3"/>
    <w:rsid w:val="00CE0F11"/>
    <w:rsid w:val="00CE5341"/>
    <w:rsid w:val="00CE6ECF"/>
    <w:rsid w:val="00CE7248"/>
    <w:rsid w:val="00CF29DB"/>
    <w:rsid w:val="00D136A3"/>
    <w:rsid w:val="00D14D9C"/>
    <w:rsid w:val="00D15336"/>
    <w:rsid w:val="00D17057"/>
    <w:rsid w:val="00D17856"/>
    <w:rsid w:val="00D219F9"/>
    <w:rsid w:val="00D2563C"/>
    <w:rsid w:val="00D52FF2"/>
    <w:rsid w:val="00D54785"/>
    <w:rsid w:val="00D56981"/>
    <w:rsid w:val="00D603F0"/>
    <w:rsid w:val="00D609E7"/>
    <w:rsid w:val="00D61322"/>
    <w:rsid w:val="00D62D2A"/>
    <w:rsid w:val="00D735E3"/>
    <w:rsid w:val="00D750A7"/>
    <w:rsid w:val="00D75EF3"/>
    <w:rsid w:val="00D80A55"/>
    <w:rsid w:val="00D837DB"/>
    <w:rsid w:val="00D86864"/>
    <w:rsid w:val="00D869C0"/>
    <w:rsid w:val="00D93EDD"/>
    <w:rsid w:val="00DA1FA3"/>
    <w:rsid w:val="00DA46B4"/>
    <w:rsid w:val="00DA4926"/>
    <w:rsid w:val="00DB3CB7"/>
    <w:rsid w:val="00DB3EBB"/>
    <w:rsid w:val="00DB7B1A"/>
    <w:rsid w:val="00DC3A99"/>
    <w:rsid w:val="00DD052F"/>
    <w:rsid w:val="00DD1D17"/>
    <w:rsid w:val="00DD315F"/>
    <w:rsid w:val="00DD725A"/>
    <w:rsid w:val="00DE50CA"/>
    <w:rsid w:val="00DF1F40"/>
    <w:rsid w:val="00DF6263"/>
    <w:rsid w:val="00DF68BD"/>
    <w:rsid w:val="00DF6C71"/>
    <w:rsid w:val="00E0231A"/>
    <w:rsid w:val="00E133E5"/>
    <w:rsid w:val="00E15B08"/>
    <w:rsid w:val="00E24148"/>
    <w:rsid w:val="00E3281E"/>
    <w:rsid w:val="00E37DC5"/>
    <w:rsid w:val="00E45AC8"/>
    <w:rsid w:val="00E501C0"/>
    <w:rsid w:val="00E557D8"/>
    <w:rsid w:val="00E62CEB"/>
    <w:rsid w:val="00E708C2"/>
    <w:rsid w:val="00E90F89"/>
    <w:rsid w:val="00E91C4E"/>
    <w:rsid w:val="00E91ED1"/>
    <w:rsid w:val="00E933B7"/>
    <w:rsid w:val="00E96DBF"/>
    <w:rsid w:val="00E9704C"/>
    <w:rsid w:val="00EB0AD4"/>
    <w:rsid w:val="00EB1E4D"/>
    <w:rsid w:val="00EB470E"/>
    <w:rsid w:val="00EC362E"/>
    <w:rsid w:val="00ED2622"/>
    <w:rsid w:val="00ED2C55"/>
    <w:rsid w:val="00ED3E2F"/>
    <w:rsid w:val="00ED5178"/>
    <w:rsid w:val="00ED7C61"/>
    <w:rsid w:val="00EF03BB"/>
    <w:rsid w:val="00EF4409"/>
    <w:rsid w:val="00EF757C"/>
    <w:rsid w:val="00F0117C"/>
    <w:rsid w:val="00F11819"/>
    <w:rsid w:val="00F119B7"/>
    <w:rsid w:val="00F17D1E"/>
    <w:rsid w:val="00F233D9"/>
    <w:rsid w:val="00F25C98"/>
    <w:rsid w:val="00F36545"/>
    <w:rsid w:val="00F45CC6"/>
    <w:rsid w:val="00F56F2C"/>
    <w:rsid w:val="00F622D0"/>
    <w:rsid w:val="00F63AD7"/>
    <w:rsid w:val="00F67B7E"/>
    <w:rsid w:val="00F82459"/>
    <w:rsid w:val="00F824C0"/>
    <w:rsid w:val="00F85FE1"/>
    <w:rsid w:val="00FA4253"/>
    <w:rsid w:val="00FB1109"/>
    <w:rsid w:val="00FC5754"/>
    <w:rsid w:val="00FD5D56"/>
    <w:rsid w:val="00FD77C0"/>
    <w:rsid w:val="00FD7A0A"/>
    <w:rsid w:val="00FE1DE2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B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76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7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F76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7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3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70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0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B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76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7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F76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7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3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70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715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ED3F1"/>
            <w:bottom w:val="none" w:sz="0" w:space="0" w:color="auto"/>
            <w:right w:val="none" w:sz="0" w:space="0" w:color="auto"/>
          </w:divBdr>
          <w:divsChild>
            <w:div w:id="18270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08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ED3F1"/>
            <w:bottom w:val="none" w:sz="0" w:space="0" w:color="auto"/>
            <w:right w:val="none" w:sz="0" w:space="0" w:color="auto"/>
          </w:divBdr>
          <w:divsChild>
            <w:div w:id="5152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66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ED3F1"/>
            <w:bottom w:val="none" w:sz="0" w:space="0" w:color="auto"/>
            <w:right w:val="none" w:sz="0" w:space="0" w:color="auto"/>
          </w:divBdr>
          <w:divsChild>
            <w:div w:id="6116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726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ED3F1"/>
            <w:bottom w:val="none" w:sz="0" w:space="0" w:color="auto"/>
            <w:right w:val="none" w:sz="0" w:space="0" w:color="auto"/>
          </w:divBdr>
          <w:divsChild>
            <w:div w:id="675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54A6-27BE-4AF0-B799-E2B76317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Винаков Сергей Анатольевич</dc:creator>
  <cp:lastModifiedBy>отд. гражданского зак-ва19</cp:lastModifiedBy>
  <cp:revision>4</cp:revision>
  <cp:lastPrinted>2022-09-21T08:50:00Z</cp:lastPrinted>
  <dcterms:created xsi:type="dcterms:W3CDTF">2022-09-21T11:53:00Z</dcterms:created>
  <dcterms:modified xsi:type="dcterms:W3CDTF">2022-10-14T11:00:00Z</dcterms:modified>
</cp:coreProperties>
</file>